
<file path=[Content_Types].xml><?xml version="1.0" encoding="utf-8"?>
<Types xmlns="http://schemas.openxmlformats.org/package/2006/content-types">
  <Default Extension="emf" ContentType="image/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6C64" w14:textId="77777777" w:rsidR="00CD16A8" w:rsidRPr="008527C9" w:rsidRDefault="00000000" w:rsidP="008527C9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27C9">
        <w:rPr>
          <w:rFonts w:ascii="Times New Roman" w:eastAsia="Times New Roman" w:hAnsi="Times New Roman"/>
          <w:bCs/>
          <w:i/>
          <w:sz w:val="24"/>
          <w:szCs w:val="24"/>
          <w:rtl/>
        </w:rPr>
        <w:t>THE EFFECT OF SODIUM ALGINATE CONCENTRATION ON DRAGON FRUIT SKIN BOBA (</w:t>
      </w:r>
      <w:proofErr w:type="spellStart"/>
      <w:r w:rsidRPr="008527C9">
        <w:rPr>
          <w:rFonts w:ascii="Times New Roman" w:eastAsia="Times New Roman" w:hAnsi="Times New Roman"/>
          <w:bCs/>
          <w:i/>
          <w:sz w:val="24"/>
          <w:szCs w:val="24"/>
          <w:rtl/>
        </w:rPr>
        <w:t>Hylocereus</w:t>
      </w:r>
      <w:proofErr w:type="spellEnd"/>
      <w:r w:rsidRPr="008527C9">
        <w:rPr>
          <w:rFonts w:ascii="Times New Roman" w:eastAsia="Times New Roman" w:hAnsi="Times New Roman"/>
          <w:bCs/>
          <w:i/>
          <w:sz w:val="24"/>
          <w:szCs w:val="24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Cs/>
          <w:i/>
          <w:sz w:val="24"/>
          <w:szCs w:val="24"/>
          <w:rtl/>
        </w:rPr>
        <w:t>polyhizus</w:t>
      </w:r>
      <w:proofErr w:type="spellEnd"/>
      <w:r w:rsidRPr="008527C9">
        <w:rPr>
          <w:rFonts w:ascii="Times New Roman" w:eastAsia="Times New Roman" w:hAnsi="Times New Roman"/>
          <w:bCs/>
          <w:i/>
          <w:sz w:val="24"/>
          <w:szCs w:val="24"/>
          <w:rtl/>
        </w:rPr>
        <w:t>) USING BASIC SPHERIFICATION TECHNIQUES</w:t>
      </w:r>
    </w:p>
    <w:p w14:paraId="4EC443C6" w14:textId="77777777" w:rsidR="008527C9" w:rsidRDefault="00000000" w:rsidP="0085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</w:pPr>
      <w:proofErr w:type="spellStart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>Cicik</w:t>
      </w:r>
      <w:proofErr w:type="spellEnd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>Agustia</w:t>
      </w:r>
      <w:proofErr w:type="spellEnd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Ningrum</w:t>
      </w:r>
      <w:r w:rsidRPr="00071E0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rtl/>
        </w:rPr>
        <w:t>1</w:t>
      </w:r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>Yuyun</w:t>
      </w:r>
      <w:proofErr w:type="spellEnd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Yuniati</w:t>
      </w:r>
      <w:r w:rsidRPr="00071E0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rtl/>
        </w:rPr>
        <w:t>2</w:t>
      </w:r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>Bambang</w:t>
      </w:r>
      <w:proofErr w:type="spellEnd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>Sigit</w:t>
      </w:r>
      <w:proofErr w:type="spellEnd"/>
      <w:r w:rsidRPr="00071E0F">
        <w:rPr>
          <w:rFonts w:ascii="Times New Roman" w:eastAsia="Times New Roman" w:hAnsi="Times New Roman" w:cs="Times New Roman"/>
          <w:b/>
          <w:sz w:val="20"/>
          <w:szCs w:val="20"/>
          <w:rtl/>
        </w:rPr>
        <w:t xml:space="preserve"> Sucahyo</w:t>
      </w:r>
      <w:r w:rsidRPr="00071E0F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rtl/>
        </w:rPr>
        <w:t>3</w:t>
      </w:r>
    </w:p>
    <w:p w14:paraId="16DA1818" w14:textId="77777777" w:rsidR="00071E0F" w:rsidRPr="00071E0F" w:rsidRDefault="00071E0F" w:rsidP="00852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14:paraId="293DDADC" w14:textId="73BA57B9" w:rsidR="00CD16A8" w:rsidRPr="00071E0F" w:rsidRDefault="00000000" w:rsidP="0085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Program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Studi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Teknologi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Pangan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Fakultas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Pertanian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Universitas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Dr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Soetomo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Jalan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Semolowaru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No.84,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Menur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Pumpungan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Kecamatan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Sukolilo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Surabaya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Jawa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Timur</w:t>
      </w:r>
      <w:proofErr w:type="spellEnd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 xml:space="preserve"> 60118, </w:t>
      </w:r>
      <w:proofErr w:type="spellStart"/>
      <w:r w:rsidRPr="00071E0F">
        <w:rPr>
          <w:rFonts w:ascii="Times New Roman" w:eastAsia="Times New Roman" w:hAnsi="Times New Roman" w:cs="Times New Roman"/>
          <w:sz w:val="20"/>
          <w:szCs w:val="20"/>
          <w:rtl/>
        </w:rPr>
        <w:t>Indonesia</w:t>
      </w:r>
      <w:proofErr w:type="spellEnd"/>
    </w:p>
    <w:p w14:paraId="4501E0FF" w14:textId="51943224" w:rsidR="00CD16A8" w:rsidRPr="00064F3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C00000"/>
          <w:sz w:val="20"/>
          <w:szCs w:val="20"/>
          <w:vertAlign w:val="superscript"/>
        </w:rPr>
      </w:pPr>
      <w:proofErr w:type="spellStart"/>
      <w:proofErr w:type="gramStart"/>
      <w:r w:rsidRPr="008527C9">
        <w:rPr>
          <w:rFonts w:ascii="Times New Roman" w:eastAsia="Times New Roman" w:hAnsi="Times New Roman" w:cs="Times New Roman"/>
          <w:iCs/>
          <w:color w:val="C00000"/>
          <w:sz w:val="20"/>
          <w:szCs w:val="20"/>
          <w:rtl/>
        </w:rPr>
        <w:t>Email</w:t>
      </w:r>
      <w:proofErr w:type="spellEnd"/>
      <w:r w:rsidR="008527C9" w:rsidRPr="008527C9">
        <w:rPr>
          <w:rFonts w:ascii="Times New Roman" w:eastAsia="Times New Roman" w:hAnsi="Times New Roman" w:cs="Times New Roman"/>
          <w:iCs/>
          <w:color w:val="C00000"/>
          <w:sz w:val="20"/>
          <w:szCs w:val="20"/>
        </w:rPr>
        <w:t xml:space="preserve"> :</w:t>
      </w:r>
      <w:proofErr w:type="gramEnd"/>
      <w:r w:rsidR="008527C9" w:rsidRPr="008527C9">
        <w:rPr>
          <w:rFonts w:ascii="Times New Roman" w:eastAsia="Times New Roman" w:hAnsi="Times New Roman" w:cs="Times New Roman"/>
          <w:iCs/>
          <w:color w:val="C00000"/>
          <w:sz w:val="20"/>
          <w:szCs w:val="20"/>
        </w:rPr>
        <w:t xml:space="preserve"> </w:t>
      </w:r>
      <w:r w:rsidR="00064F3B">
        <w:rPr>
          <w:rFonts w:ascii="Times New Roman" w:eastAsia="Times New Roman" w:hAnsi="Times New Roman" w:cs="Times New Roman"/>
          <w:i/>
          <w:color w:val="C00000"/>
          <w:sz w:val="20"/>
          <w:szCs w:val="20"/>
        </w:rPr>
        <w:t>bioscientist@undikma.ac.id</w:t>
      </w:r>
    </w:p>
    <w:p w14:paraId="74215D84" w14:textId="77777777" w:rsidR="00CD16A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Submit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-mm-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yyyy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Revised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-mm-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yyyy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Accepted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-mm-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yyyy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Published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-mm-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yyyy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 (10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pt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Italic</w:t>
      </w:r>
      <w:proofErr w:type="spellEnd"/>
      <w:r>
        <w:rPr>
          <w:rFonts w:ascii="Times New Roman" w:eastAsia="Times New Roman" w:hAnsi="Times New Roman" w:cs="Times New Roman"/>
          <w:i/>
          <w:color w:val="C00000"/>
          <w:sz w:val="20"/>
          <w:szCs w:val="20"/>
          <w:rtl/>
        </w:rPr>
        <w:t>)</w:t>
      </w:r>
    </w:p>
    <w:p w14:paraId="3F0D8AB6" w14:textId="77777777" w:rsidR="00CD16A8" w:rsidRDefault="00CD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4D95A8D" w14:textId="57D1816C" w:rsidR="00CD16A8" w:rsidRPr="008527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7C9">
        <w:rPr>
          <w:rFonts w:ascii="Times New Roman" w:eastAsia="Times New Roman" w:hAnsi="Times New Roman" w:cs="Times New Roman"/>
          <w:bCs/>
          <w:sz w:val="20"/>
          <w:szCs w:val="20"/>
          <w:rtl/>
        </w:rPr>
        <w:t>ABSTRAK</w:t>
      </w:r>
      <w:r>
        <w:rPr>
          <w:rFonts w:ascii="Times New Roman" w:eastAsia="Times New Roman" w:hAnsi="Times New Roman" w:cs="Times New Roman"/>
          <w:b/>
          <w:sz w:val="20"/>
          <w:szCs w:val="20"/>
          <w:rtl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Kulit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buah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naga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merah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(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Hylocereus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polyrhizus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)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sering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dianggap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limbah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meskipun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mengandung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antioksidan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vitamin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pigmen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antosianin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yang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berpotensi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sebagai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pewarna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alami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bahan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pangan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sehat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Penelitian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ini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bertujuan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untuk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mengevaluasi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pengaruh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konsentrasi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sodium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alginat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terhadap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karakteristik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boba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kulit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buah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naga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menggunakan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teknik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i/>
          <w:iCs/>
          <w:sz w:val="20"/>
          <w:szCs w:val="20"/>
          <w:rtl/>
        </w:rPr>
        <w:t>basic</w:t>
      </w:r>
      <w:proofErr w:type="spellEnd"/>
      <w:r w:rsidRPr="008527C9">
        <w:rPr>
          <w:rFonts w:ascii="Times New Roman" w:eastAsia="Times New Roman" w:hAnsi="Times New Roman" w:cs="Times New Roman"/>
          <w:i/>
          <w:iCs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i/>
          <w:iCs/>
          <w:sz w:val="20"/>
          <w:szCs w:val="20"/>
          <w:rtl/>
        </w:rPr>
        <w:t>spherification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Metode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yang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digunakan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adalah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eksperimen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laboratorium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dengan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rancangan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acak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lengkap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(RAL)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pada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lima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tingkat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konsentrasi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sodium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alginat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(1gr,1,1gr,1,2gr,1,3gr,dan1,4gr</w:t>
      </w:r>
      <w:proofErr w:type="spellStart"/>
      <w:r w:rsidRPr="008527C9">
        <w:rPr>
          <w:rFonts w:ascii="Times New Roman" w:hAnsi="Times New Roman" w:cs="Times New Roman"/>
          <w:sz w:val="20"/>
          <w:szCs w:val="20"/>
        </w:rPr>
        <w:t>kalsium</w:t>
      </w:r>
      <w:proofErr w:type="spellEnd"/>
      <w:r w:rsidRPr="008527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27C9">
        <w:rPr>
          <w:rFonts w:ascii="Times New Roman" w:hAnsi="Times New Roman" w:cs="Times New Roman"/>
          <w:sz w:val="20"/>
          <w:szCs w:val="20"/>
        </w:rPr>
        <w:t>laktat</w:t>
      </w:r>
      <w:proofErr w:type="spellEnd"/>
      <w:r w:rsidRPr="008527C9">
        <w:rPr>
          <w:rFonts w:ascii="Times New Roman" w:hAnsi="Times New Roman" w:cs="Times New Roman"/>
          <w:sz w:val="20"/>
          <w:szCs w:val="20"/>
        </w:rPr>
        <w:t xml:space="preserve"> (5</w:t>
      </w:r>
      <w:proofErr w:type="gramStart"/>
      <w:r w:rsidRPr="008527C9">
        <w:rPr>
          <w:rFonts w:ascii="Times New Roman" w:hAnsi="Times New Roman" w:cs="Times New Roman"/>
          <w:sz w:val="20"/>
          <w:szCs w:val="20"/>
        </w:rPr>
        <w:t>gram)</w:t>
      </w:r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r w:rsidR="00852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serta</w:t>
      </w:r>
      <w:proofErr w:type="spellEnd"/>
      <w:proofErr w:type="gram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tiga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kali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pengulangan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Parameter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yang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diukur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meliputi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kadar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serat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vitamin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C,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warna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uji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organoleptik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(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warna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rasa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aroma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tekstur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).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Data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dianalisis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menggunakan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ANOVA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untuk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data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parametrik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uji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Kruskal-Wallis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untuk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data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non-parametrik</w:t>
      </w:r>
      <w:proofErr w:type="spellEnd"/>
      <w:r w:rsidR="008527C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Hasil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penelitian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menunjukkan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bahwa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peningkatan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konsentrasi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sodium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alginat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memengaruhi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kadar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serat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vitamin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C,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karakteristik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warna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secara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signifikan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Perlakuan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terbaik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ditemukan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pada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konsentrasi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sodium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alginat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1,5%,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yang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menghasilkan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nilai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uji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organoleptik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tertinggi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dengan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tingkat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kesukaan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panelis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terhadap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warna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rasa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aroma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tekstur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Konsentrasi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ini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juga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menunjukkan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nilai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efektivitas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terbaik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berdasarkan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parameter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nutrisi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dan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sensori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Penelitian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ini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mengungkapkan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potensi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kulit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buah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naga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sebagai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bahan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inovatif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untuk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produk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pangan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sehat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sekaligus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memberikan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alternatif</w:t>
      </w:r>
      <w:proofErr w:type="spellEnd"/>
      <w:r w:rsidR="00852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pengolahan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limbah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buah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naga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yang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bernilai</w:t>
      </w:r>
      <w:proofErr w:type="spellEnd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sz w:val="20"/>
          <w:szCs w:val="20"/>
          <w:rtl/>
        </w:rPr>
        <w:t>ekonomi</w:t>
      </w:r>
      <w:proofErr w:type="spellEnd"/>
      <w:r w:rsidR="008527C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173C9D7" w14:textId="77777777" w:rsidR="00CD16A8" w:rsidRDefault="00CD1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212DED3" w14:textId="77777777" w:rsidR="00CD16A8" w:rsidRDefault="000000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rtl/>
        </w:rPr>
      </w:pPr>
      <w:proofErr w:type="spellStart"/>
      <w:r w:rsidRPr="008527C9">
        <w:rPr>
          <w:rFonts w:ascii="Times New Roman" w:eastAsia="Times New Roman" w:hAnsi="Times New Roman" w:cs="Times New Roman"/>
          <w:bCs/>
          <w:sz w:val="20"/>
          <w:szCs w:val="20"/>
          <w:rtl/>
        </w:rPr>
        <w:t>Kata</w:t>
      </w:r>
      <w:proofErr w:type="spellEnd"/>
      <w:r w:rsidRPr="008527C9">
        <w:rPr>
          <w:rFonts w:ascii="Times New Roman" w:eastAsia="Times New Roman" w:hAnsi="Times New Roman" w:cs="Times New Roman"/>
          <w:bCs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 w:cs="Times New Roman"/>
          <w:bCs/>
          <w:sz w:val="20"/>
          <w:szCs w:val="20"/>
          <w:rtl/>
        </w:rPr>
        <w:t>Kunci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rtl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Laktat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Boba</w:t>
      </w:r>
      <w:proofErr w:type="spellEnd"/>
    </w:p>
    <w:p w14:paraId="38FB1474" w14:textId="77777777" w:rsidR="00CD16A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</w:p>
    <w:p w14:paraId="7760E2AA" w14:textId="6E65974C" w:rsidR="00CD16A8" w:rsidRPr="008527C9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highlight w:val="white"/>
        </w:rPr>
      </w:pPr>
      <w:bookmarkStart w:id="0" w:name="_heading=h.gjdgxs"/>
      <w:bookmarkEnd w:id="0"/>
      <w:r w:rsidRPr="008527C9">
        <w:rPr>
          <w:rFonts w:ascii="Times New Roman" w:eastAsia="Times New Roman" w:hAnsi="Times New Roman" w:cs="Times New Roman"/>
          <w:bCs/>
          <w:iCs/>
          <w:sz w:val="20"/>
          <w:szCs w:val="20"/>
          <w:highlight w:val="white"/>
          <w:rtl/>
        </w:rPr>
        <w:t>ABSTRACT: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red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dragon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fruit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peel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(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Hylocereus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polyrhizus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)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is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often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considered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waste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despite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containing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antioxidants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vitamins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anthocyanin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pigments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with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potential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natural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dyes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healthy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food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ingredients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This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study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aims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to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evaluate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effect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of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sodium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alginate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concentration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characteristics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of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dragon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fruit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peel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boba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using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basic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spherification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technique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method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employed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was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a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laboratory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experiment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with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a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completely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randomized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design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(CRD)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five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sodium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alginate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concentration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levels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(1g, 1.1g, 1.2g, 1.3g,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gram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1.4g),</w:t>
      </w:r>
      <w:proofErr w:type="gram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calcium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lactat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(5gr)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each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repeated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three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times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measured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parameters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included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pH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fiber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content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vitamin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C,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color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organoleptic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tests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(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color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taste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aroma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texture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).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Data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were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analyzed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using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ANOVA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parametric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data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Kruskal-Wallis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test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non-parametric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data</w:t>
      </w:r>
      <w:proofErr w:type="spellEnd"/>
      <w:r w:rsidR="008527C9">
        <w:rPr>
          <w:rFonts w:ascii="Times New Roman" w:eastAsia="Times New Roman" w:hAnsi="Times New Roman"/>
          <w:b/>
          <w:iCs/>
          <w:sz w:val="20"/>
          <w:szCs w:val="20"/>
          <w:highlight w:val="white"/>
        </w:rPr>
        <w:t xml:space="preserve">. </w:t>
      </w:r>
      <w:proofErr w:type="spellStart"/>
      <w:proofErr w:type="gram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proofErr w:type="gram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results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revealed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that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increasing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sodium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alginate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concentration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significantly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affected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fiber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content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vitamin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C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levels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color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characteristics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best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treatment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was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observed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a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sodium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alginate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concentration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of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1.5%,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which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achieved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highest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organoleptic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test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scores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indicating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panelists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'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preference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color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taste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aroma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,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texture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This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concentration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also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demonstrated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best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effectiveness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based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nutritional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sensory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parameters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.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study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highlights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the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potential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of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dragon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fruit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peel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innovative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ingredient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healthy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food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products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while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providing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an</w:t>
      </w:r>
      <w:proofErr w:type="spellEnd"/>
      <w:r w:rsidR="008527C9">
        <w:rPr>
          <w:rFonts w:ascii="Times New Roman" w:eastAsia="Times New Roman" w:hAnsi="Times New Roman"/>
          <w:b/>
          <w:iCs/>
          <w:sz w:val="20"/>
          <w:szCs w:val="20"/>
          <w:highlight w:val="white"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economic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alternative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for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processing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dragon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fruit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peel</w:t>
      </w:r>
      <w:proofErr w:type="spellEnd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iCs/>
          <w:sz w:val="20"/>
          <w:szCs w:val="20"/>
          <w:highlight w:val="white"/>
          <w:rtl/>
        </w:rPr>
        <w:t>waste</w:t>
      </w:r>
      <w:proofErr w:type="spellEnd"/>
      <w:r w:rsidR="008527C9">
        <w:rPr>
          <w:rFonts w:ascii="Times New Roman" w:eastAsia="Times New Roman" w:hAnsi="Times New Roman"/>
          <w:bCs/>
          <w:i/>
          <w:sz w:val="20"/>
          <w:szCs w:val="20"/>
          <w:highlight w:val="white"/>
        </w:rPr>
        <w:t xml:space="preserve">. </w:t>
      </w:r>
    </w:p>
    <w:p w14:paraId="5AE49229" w14:textId="77777777" w:rsidR="00CD16A8" w:rsidRPr="008527C9" w:rsidRDefault="00CD1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0DC81939" w14:textId="77777777" w:rsidR="00CD16A8" w:rsidRPr="008527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proofErr w:type="spellStart"/>
      <w:r w:rsidRPr="008527C9">
        <w:rPr>
          <w:rFonts w:ascii="Times New Roman" w:eastAsia="Times New Roman" w:hAnsi="Times New Roman" w:cs="Times New Roman"/>
          <w:bCs/>
          <w:iCs/>
          <w:sz w:val="20"/>
          <w:szCs w:val="20"/>
          <w:rtl/>
        </w:rPr>
        <w:t>Keywords</w:t>
      </w:r>
      <w:proofErr w:type="spellEnd"/>
      <w:r w:rsidRPr="008527C9">
        <w:rPr>
          <w:rFonts w:ascii="Times New Roman" w:eastAsia="Times New Roman" w:hAnsi="Times New Roman" w:cs="Times New Roman"/>
          <w:b/>
          <w:iCs/>
          <w:sz w:val="20"/>
          <w:szCs w:val="20"/>
          <w:rtl/>
        </w:rPr>
        <w:t xml:space="preserve">: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Dragon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Fruit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Peel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;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Sodium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Alginate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;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Calcium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Lactate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;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Organoleptic</w:t>
      </w:r>
      <w:proofErr w:type="spellEnd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 xml:space="preserve">; </w:t>
      </w:r>
      <w:proofErr w:type="spellStart"/>
      <w:r w:rsidRPr="008527C9">
        <w:rPr>
          <w:rFonts w:ascii="Times New Roman" w:eastAsia="Times New Roman" w:hAnsi="Times New Roman"/>
          <w:iCs/>
          <w:color w:val="000000"/>
          <w:sz w:val="20"/>
          <w:szCs w:val="20"/>
          <w:rtl/>
        </w:rPr>
        <w:t>Boba</w:t>
      </w:r>
      <w:proofErr w:type="spellEnd"/>
    </w:p>
    <w:p w14:paraId="507C4984" w14:textId="77777777" w:rsidR="00CD16A8" w:rsidRDefault="00CD16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3A7133E2" w14:textId="77777777" w:rsidR="00CD16A8" w:rsidRDefault="00CD1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3E0295D" w14:textId="77777777" w:rsidR="00CD16A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462C1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462C1"/>
          <w:sz w:val="20"/>
          <w:szCs w:val="20"/>
          <w:rtl/>
        </w:rPr>
        <w:t xml:space="preserve">  </w:t>
      </w:r>
      <w:r>
        <w:rPr>
          <w:noProof/>
        </w:rPr>
        <w:drawing>
          <wp:anchor distT="0" distB="0" distL="114300" distR="114300" simplePos="0" relativeHeight="47" behindDoc="0" locked="0" layoutInCell="1" hidden="0" allowOverlap="1" wp14:anchorId="6792B667" wp14:editId="026C8755">
            <wp:simplePos x="0" y="0"/>
            <wp:positionH relativeFrom="column">
              <wp:posOffset>7620</wp:posOffset>
            </wp:positionH>
            <wp:positionV relativeFrom="paragraph">
              <wp:posOffset>10795</wp:posOffset>
            </wp:positionV>
            <wp:extent cx="838200" cy="295275"/>
            <wp:effectExtent l="0" t="0" r="0" b="0"/>
            <wp:wrapNone/>
            <wp:docPr id="8" name="图片 8" descr="Creative Commons Licen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699F9A77" w14:textId="77777777" w:rsidR="00CD16A8" w:rsidRDefault="00CD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F5C496" w14:textId="77777777" w:rsidR="00CD16A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>Bioscientist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>Jurnal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>Ilmiah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0"/>
          <w:szCs w:val="20"/>
          <w:rtl/>
        </w:rPr>
        <w:t>Biologi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rtl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rtl/>
        </w:rPr>
        <w:t>Licensed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rtl/>
        </w:rPr>
        <w:t>Under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rtl/>
        </w:rPr>
        <w:t xml:space="preserve"> a CC BY-SA </w:t>
      </w:r>
      <w:hyperlink r:id="rId8" w:history="1">
        <w:proofErr w:type="spellStart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>Creative</w:t>
        </w:r>
        <w:proofErr w:type="spellEnd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>Commons</w:t>
        </w:r>
        <w:proofErr w:type="spellEnd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>Attribution-ShareAlike</w:t>
        </w:r>
        <w:proofErr w:type="spellEnd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 xml:space="preserve"> 4.0 </w:t>
        </w:r>
        <w:proofErr w:type="spellStart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>International</w:t>
        </w:r>
        <w:proofErr w:type="spellEnd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i/>
            <w:color w:val="0563C1"/>
            <w:sz w:val="20"/>
            <w:szCs w:val="20"/>
            <w:u w:val="single"/>
            <w:rtl/>
          </w:rPr>
          <w:t>License</w:t>
        </w:r>
        <w:proofErr w:type="spellEnd"/>
      </w:hyperlink>
      <w:r>
        <w:rPr>
          <w:rFonts w:ascii="Times New Roman" w:eastAsia="Times New Roman" w:hAnsi="Times New Roman" w:cs="Times New Roman"/>
          <w:sz w:val="20"/>
          <w:szCs w:val="20"/>
          <w:rtl/>
        </w:rPr>
        <w:t>.</w:t>
      </w:r>
    </w:p>
    <w:p w14:paraId="318383E9" w14:textId="77777777" w:rsidR="00CD16A8" w:rsidRDefault="00CD1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685E2F" w14:textId="77777777" w:rsidR="00CD16A8" w:rsidRPr="008527C9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27C9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PENDAHULUAN </w:t>
      </w:r>
    </w:p>
    <w:p w14:paraId="1E9F2C53" w14:textId="5CC62E2F" w:rsidR="00CD16A8" w:rsidRPr="008527C9" w:rsidRDefault="00000000" w:rsidP="008527C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Boba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topping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minuman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populer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Taiwan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1980.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Biasanya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boba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tepung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tapioka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bola-bola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kenyal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sangat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digemari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boba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konvensional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dianggap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kalorinya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gizinya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inovasi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boba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gizinya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merah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(Hylocereus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polyrhizus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tropis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kaya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antioksidan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vitamin C, flavonoid,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antosianin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sekitar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30-35%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dibuang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Padahal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mengandung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antioksidan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dibandingkan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daging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pigmen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antosianin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berpotensi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Pemanfaatan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inovatif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solusi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mengurangi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limbah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sekaligus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Teknik </w:t>
      </w:r>
      <w:r w:rsidRPr="008527C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basic </w:t>
      </w:r>
      <w:proofErr w:type="spellStart"/>
      <w:r w:rsidRPr="008527C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spherification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memproduksi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boba.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reaksi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natrium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lapisan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tipis pada bola boba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pengalaman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dikonsumsi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mengevaluasi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natrium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karakteristik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boba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merah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B742C37" w14:textId="77777777" w:rsidR="00CD16A8" w:rsidRPr="008527C9" w:rsidRDefault="00CD16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14:paraId="12D11F70" w14:textId="77777777" w:rsidR="00CD16A8" w:rsidRPr="008527C9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27C9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>METODE</w:t>
      </w:r>
    </w:p>
    <w:p w14:paraId="7BAFBCE9" w14:textId="77777777" w:rsidR="00CD16A8" w:rsidRPr="008527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8527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BAHAN</w:t>
      </w:r>
    </w:p>
    <w:p w14:paraId="1FEF43D0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natrium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yang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toko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jaya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kimia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Surabaya,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laktat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ditoko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sobat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organic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indomaret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pasar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Dukuh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Kupang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Surabaya. </w:t>
      </w:r>
    </w:p>
    <w:p w14:paraId="39093E22" w14:textId="77777777" w:rsidR="00CD16A8" w:rsidRPr="008527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8527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ALAT</w:t>
      </w:r>
    </w:p>
    <w:p w14:paraId="32A16157" w14:textId="77777777" w:rsidR="00CD16A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Alat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blender (Cosmos CB- 802)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timbangan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digital (SF-400),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neraca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analitik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(SER 14226114),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gelas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ukur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sendok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saringan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pisau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(Zebra),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talenan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pipet tetes,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saringan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botol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jar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kaca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mangkuk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serbet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beaker glass,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ekstraktor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soxhlet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viscotester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brookfield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alumunium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foil,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corong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desikator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dan oven.</w:t>
      </w:r>
    </w:p>
    <w:p w14:paraId="742008EA" w14:textId="77777777" w:rsidR="00CD16A8" w:rsidRPr="008527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8527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RANCANGAN PENELITIAN</w:t>
      </w:r>
    </w:p>
    <w:p w14:paraId="0C02EFB3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percobaan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(RAL)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terdiri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lima level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67B24EB6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A1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=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Netral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E828E29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A2 =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0,5% </w:t>
      </w:r>
    </w:p>
    <w:p w14:paraId="31947FE8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A3 =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1% </w:t>
      </w:r>
    </w:p>
    <w:p w14:paraId="28FBA5EC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A4 =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1,5% </w:t>
      </w:r>
    </w:p>
    <w:p w14:paraId="591922E1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A5 =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2% </w:t>
      </w:r>
    </w:p>
    <w:p w14:paraId="345BEAE7" w14:textId="77777777" w:rsidR="00CD16A8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rumus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 (r-l) ≥ 15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ulangan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diperoleh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perhitungan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454F7F9A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(t-l) (r-l) ≥ 15</w:t>
      </w:r>
    </w:p>
    <w:p w14:paraId="15DF0F10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(5-1) (r-l) ≥ 15</w:t>
      </w:r>
    </w:p>
    <w:p w14:paraId="2951A3AB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4 (r-l) ≥ 15</w:t>
      </w:r>
    </w:p>
    <w:p w14:paraId="3C009C35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4r – 4 ≥ 15</w:t>
      </w:r>
    </w:p>
    <w:p w14:paraId="7E7562DC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4r ≥ 19</w:t>
      </w:r>
    </w:p>
    <w:p w14:paraId="785E884E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4r ≥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14:paraId="5DA0183D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</w:t>
      </w:r>
    </w:p>
    <w:p w14:paraId="61CEB865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r ≥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14:paraId="5284EB88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</w:t>
      </w:r>
    </w:p>
    <w:p w14:paraId="504CAF60" w14:textId="77777777" w:rsidR="00CD16A8" w:rsidRDefault="00000000">
      <w:pPr>
        <w:pStyle w:val="DaftarParagraf1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4,75</w:t>
      </w:r>
    </w:p>
    <w:p w14:paraId="28F0D017" w14:textId="77777777" w:rsidR="00CD16A8" w:rsidRDefault="000000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tabel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dibawah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</w:p>
    <w:p w14:paraId="396BD082" w14:textId="77777777" w:rsidR="00CD16A8" w:rsidRDefault="00CD16A8">
      <w:pPr>
        <w:pStyle w:val="DaftarParagraf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2AD002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Tabel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1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Perlakuan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Penelitian</w:t>
      </w:r>
      <w:proofErr w:type="spellEnd"/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981"/>
        <w:gridCol w:w="1982"/>
        <w:gridCol w:w="1982"/>
        <w:gridCol w:w="1982"/>
      </w:tblGrid>
      <w:tr w:rsidR="00CD16A8" w14:paraId="2C3AD3D4" w14:textId="77777777">
        <w:trPr>
          <w:jc w:val="center"/>
        </w:trPr>
        <w:tc>
          <w:tcPr>
            <w:tcW w:w="3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AD331" w14:textId="77777777" w:rsidR="00CD16A8" w:rsidRDefault="00000000">
            <w:pPr>
              <w:pStyle w:val="DaftarParagraf1"/>
              <w:spacing w:after="0" w:line="240" w:lineRule="auto"/>
              <w:ind w:left="589" w:hanging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Perlakuan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4B906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Ulangan</w:t>
            </w:r>
            <w:proofErr w:type="spellEnd"/>
          </w:p>
        </w:tc>
      </w:tr>
      <w:tr w:rsidR="00CD16A8" w14:paraId="2150AF15" w14:textId="77777777">
        <w:trPr>
          <w:jc w:val="center"/>
        </w:trPr>
        <w:tc>
          <w:tcPr>
            <w:tcW w:w="1981" w:type="dxa"/>
            <w:tcBorders>
              <w:top w:val="single" w:sz="4" w:space="0" w:color="auto"/>
            </w:tcBorders>
          </w:tcPr>
          <w:p w14:paraId="67DD2BC7" w14:textId="77777777" w:rsidR="00CD16A8" w:rsidRDefault="00000000">
            <w:pPr>
              <w:pStyle w:val="DaftarParagraf1"/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2AE5613D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1)₁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3CD022DF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1)₂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17D6AA51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1)₃</w:t>
            </w:r>
            <w:proofErr w:type="gramEnd"/>
          </w:p>
        </w:tc>
      </w:tr>
      <w:tr w:rsidR="00CD16A8" w14:paraId="2F82832B" w14:textId="77777777">
        <w:trPr>
          <w:jc w:val="center"/>
        </w:trPr>
        <w:tc>
          <w:tcPr>
            <w:tcW w:w="1981" w:type="dxa"/>
          </w:tcPr>
          <w:p w14:paraId="2F598150" w14:textId="77777777" w:rsidR="00CD16A8" w:rsidRDefault="00000000">
            <w:pPr>
              <w:pStyle w:val="DaftarParagraf1"/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1982" w:type="dxa"/>
          </w:tcPr>
          <w:p w14:paraId="17C294E2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1)₁</w:t>
            </w:r>
            <w:proofErr w:type="gramEnd"/>
          </w:p>
        </w:tc>
        <w:tc>
          <w:tcPr>
            <w:tcW w:w="1982" w:type="dxa"/>
          </w:tcPr>
          <w:p w14:paraId="1ED66C22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1)₂</w:t>
            </w:r>
            <w:proofErr w:type="gramEnd"/>
          </w:p>
        </w:tc>
        <w:tc>
          <w:tcPr>
            <w:tcW w:w="1982" w:type="dxa"/>
          </w:tcPr>
          <w:p w14:paraId="22FF1983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1)₃</w:t>
            </w:r>
            <w:proofErr w:type="gramEnd"/>
          </w:p>
        </w:tc>
      </w:tr>
      <w:tr w:rsidR="00CD16A8" w14:paraId="455C3067" w14:textId="77777777">
        <w:trPr>
          <w:jc w:val="center"/>
        </w:trPr>
        <w:tc>
          <w:tcPr>
            <w:tcW w:w="1981" w:type="dxa"/>
          </w:tcPr>
          <w:p w14:paraId="3CEED486" w14:textId="77777777" w:rsidR="00CD16A8" w:rsidRDefault="00000000">
            <w:pPr>
              <w:pStyle w:val="DaftarParagraf1"/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1982" w:type="dxa"/>
          </w:tcPr>
          <w:p w14:paraId="315BF298" w14:textId="77777777" w:rsidR="00CD16A8" w:rsidRDefault="00000000">
            <w:pPr>
              <w:pStyle w:val="DaftarParagraf1"/>
              <w:spacing w:after="0" w:line="240" w:lineRule="auto"/>
              <w:ind w:left="0"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1)₁</w:t>
            </w:r>
            <w:proofErr w:type="gramEnd"/>
          </w:p>
        </w:tc>
        <w:tc>
          <w:tcPr>
            <w:tcW w:w="1982" w:type="dxa"/>
          </w:tcPr>
          <w:p w14:paraId="2F7689DC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1)₂</w:t>
            </w:r>
            <w:proofErr w:type="gramEnd"/>
          </w:p>
        </w:tc>
        <w:tc>
          <w:tcPr>
            <w:tcW w:w="1982" w:type="dxa"/>
          </w:tcPr>
          <w:p w14:paraId="71939230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1)₃</w:t>
            </w:r>
            <w:proofErr w:type="gramEnd"/>
          </w:p>
        </w:tc>
      </w:tr>
      <w:tr w:rsidR="00CD16A8" w14:paraId="17BC1F1C" w14:textId="77777777">
        <w:trPr>
          <w:jc w:val="center"/>
        </w:trPr>
        <w:tc>
          <w:tcPr>
            <w:tcW w:w="1981" w:type="dxa"/>
          </w:tcPr>
          <w:p w14:paraId="7CB9A7B8" w14:textId="77777777" w:rsidR="00CD16A8" w:rsidRDefault="00000000">
            <w:pPr>
              <w:pStyle w:val="DaftarParagraf1"/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1982" w:type="dxa"/>
          </w:tcPr>
          <w:p w14:paraId="796448E8" w14:textId="77777777" w:rsidR="00CD16A8" w:rsidRDefault="00000000">
            <w:pPr>
              <w:pStyle w:val="DaftarParagraf1"/>
              <w:spacing w:after="0" w:line="240" w:lineRule="auto"/>
              <w:ind w:left="0"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1)₁</w:t>
            </w:r>
            <w:proofErr w:type="gramEnd"/>
          </w:p>
        </w:tc>
        <w:tc>
          <w:tcPr>
            <w:tcW w:w="1982" w:type="dxa"/>
          </w:tcPr>
          <w:p w14:paraId="174DF148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1)₂</w:t>
            </w:r>
            <w:proofErr w:type="gramEnd"/>
          </w:p>
        </w:tc>
        <w:tc>
          <w:tcPr>
            <w:tcW w:w="1982" w:type="dxa"/>
          </w:tcPr>
          <w:p w14:paraId="242E1A85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1)₃</w:t>
            </w:r>
            <w:proofErr w:type="gramEnd"/>
          </w:p>
        </w:tc>
      </w:tr>
      <w:tr w:rsidR="00CD16A8" w14:paraId="284ED2D1" w14:textId="77777777">
        <w:trPr>
          <w:jc w:val="center"/>
        </w:trPr>
        <w:tc>
          <w:tcPr>
            <w:tcW w:w="1981" w:type="dxa"/>
            <w:tcBorders>
              <w:bottom w:val="single" w:sz="4" w:space="0" w:color="auto"/>
            </w:tcBorders>
          </w:tcPr>
          <w:p w14:paraId="270230E4" w14:textId="77777777" w:rsidR="00CD16A8" w:rsidRDefault="00000000">
            <w:pPr>
              <w:pStyle w:val="DaftarParagraf1"/>
              <w:spacing w:after="0" w:line="240" w:lineRule="auto"/>
              <w:ind w:left="0"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A5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1A1A6BC1" w14:textId="77777777" w:rsidR="00CD16A8" w:rsidRDefault="00000000">
            <w:pPr>
              <w:pStyle w:val="DaftarParagraf1"/>
              <w:spacing w:after="0" w:line="240" w:lineRule="auto"/>
              <w:ind w:left="0"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1)₁</w:t>
            </w:r>
            <w:proofErr w:type="gramEnd"/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02A48530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1)₂</w:t>
            </w:r>
            <w:proofErr w:type="gramEnd"/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7C962D25" w14:textId="77777777" w:rsidR="00CD16A8" w:rsidRDefault="00000000">
            <w:pPr>
              <w:pStyle w:val="DaftarParagraf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1)₃</w:t>
            </w:r>
            <w:proofErr w:type="gramEnd"/>
          </w:p>
        </w:tc>
      </w:tr>
    </w:tbl>
    <w:p w14:paraId="72FA5565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Keterangan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₁,₂,₃ </w:t>
      </w:r>
      <w:proofErr w:type="spellStart"/>
      <w:r>
        <w:rPr>
          <w:rFonts w:ascii="Times New Roman" w:hAnsi="Times New Roman"/>
          <w:sz w:val="24"/>
          <w:szCs w:val="24"/>
        </w:rPr>
        <w:t>Ulangan</w:t>
      </w:r>
      <w:proofErr w:type="spellEnd"/>
    </w:p>
    <w:p w14:paraId="08AAE9BF" w14:textId="77777777" w:rsidR="00CD16A8" w:rsidRDefault="00CD16A8">
      <w:pPr>
        <w:pStyle w:val="DaftarParagraf1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D60700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PROSEDUR PENELITIAN</w:t>
      </w:r>
    </w:p>
    <w:p w14:paraId="70D750D5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dibagi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dua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cairan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boba.</w:t>
      </w:r>
    </w:p>
    <w:p w14:paraId="0F44E050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Campuran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Naga</w:t>
      </w:r>
    </w:p>
    <w:p w14:paraId="605E03F3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pencampuran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1CA6589" w14:textId="77777777" w:rsidR="00CD16A8" w:rsidRDefault="00000000">
      <w:pPr>
        <w:pStyle w:val="DaftarParagraf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Siapkan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bahan-bahan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timbang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takaran</w:t>
      </w:r>
      <w:proofErr w:type="spellEnd"/>
    </w:p>
    <w:p w14:paraId="1CA5ED99" w14:textId="77777777" w:rsidR="00CD16A8" w:rsidRDefault="00000000">
      <w:pPr>
        <w:pStyle w:val="DaftarParagraf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Potong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diblender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nanti</w:t>
      </w:r>
      <w:proofErr w:type="spellEnd"/>
    </w:p>
    <w:p w14:paraId="2498BC3C" w14:textId="77777777" w:rsidR="00CD16A8" w:rsidRDefault="00000000">
      <w:pPr>
        <w:pStyle w:val="DaftarParagraf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Peras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disediakan</w:t>
      </w:r>
      <w:proofErr w:type="spellEnd"/>
    </w:p>
    <w:p w14:paraId="1279FF60" w14:textId="77777777" w:rsidR="00CD16A8" w:rsidRDefault="00000000">
      <w:pPr>
        <w:pStyle w:val="DaftarParagraf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Saring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sari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sari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naga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murni</w:t>
      </w:r>
      <w:proofErr w:type="spellEnd"/>
    </w:p>
    <w:p w14:paraId="6D46B47A" w14:textId="77777777" w:rsidR="00CD16A8" w:rsidRDefault="00000000">
      <w:pPr>
        <w:pStyle w:val="DaftarParagraf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Blender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 sari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tercampur</w:t>
      </w:r>
      <w:proofErr w:type="spellEnd"/>
    </w:p>
    <w:p w14:paraId="4C86ABC6" w14:textId="77777777" w:rsidR="00CD16A8" w:rsidRDefault="00000000">
      <w:pPr>
        <w:pStyle w:val="DaftarParagraf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Diamkan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kulkas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2 -24 jam</w:t>
      </w:r>
    </w:p>
    <w:p w14:paraId="6578A3B8" w14:textId="77777777" w:rsidR="00CD16A8" w:rsidRDefault="00000000">
      <w:pPr>
        <w:pStyle w:val="DaftarParagraf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Keluarkan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kulkas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dipermukaan</w:t>
      </w:r>
      <w:proofErr w:type="spellEnd"/>
    </w:p>
    <w:p w14:paraId="602DAD0C" w14:textId="77777777" w:rsidR="00CD16A8" w:rsidRPr="008527C9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  <w:r w:rsidRPr="008527C9">
        <w:rPr>
          <w:rFonts w:ascii="Times New Roman" w:eastAsia="Times New Roman" w:hAnsi="Times New Roman"/>
          <w:b/>
          <w:bCs/>
          <w:color w:val="000000"/>
          <w:sz w:val="21"/>
          <w:szCs w:val="21"/>
        </w:rPr>
        <w:t xml:space="preserve">Proses </w:t>
      </w:r>
      <w:proofErr w:type="spellStart"/>
      <w:r w:rsidRPr="008527C9">
        <w:rPr>
          <w:rFonts w:ascii="Times New Roman" w:eastAsia="Times New Roman" w:hAnsi="Times New Roman"/>
          <w:b/>
          <w:bCs/>
          <w:color w:val="000000"/>
          <w:sz w:val="21"/>
          <w:szCs w:val="21"/>
        </w:rPr>
        <w:t>Pembuatan</w:t>
      </w:r>
      <w:proofErr w:type="spellEnd"/>
      <w:r w:rsidRPr="008527C9">
        <w:rPr>
          <w:rFonts w:ascii="Times New Roman" w:eastAsia="Times New Roman" w:hAnsi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8527C9">
        <w:rPr>
          <w:rFonts w:ascii="Times New Roman" w:eastAsia="Times New Roman" w:hAnsi="Times New Roman"/>
          <w:b/>
          <w:bCs/>
          <w:color w:val="000000"/>
          <w:sz w:val="21"/>
          <w:szCs w:val="21"/>
        </w:rPr>
        <w:t>Bulir</w:t>
      </w:r>
      <w:proofErr w:type="spellEnd"/>
      <w:r w:rsidRPr="008527C9">
        <w:rPr>
          <w:rFonts w:ascii="Times New Roman" w:eastAsia="Times New Roman" w:hAnsi="Times New Roman"/>
          <w:b/>
          <w:bCs/>
          <w:color w:val="000000"/>
          <w:sz w:val="21"/>
          <w:szCs w:val="21"/>
        </w:rPr>
        <w:t xml:space="preserve"> Boba</w:t>
      </w:r>
    </w:p>
    <w:p w14:paraId="53549214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boba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E74F89B" w14:textId="77777777" w:rsidR="00CD16A8" w:rsidRDefault="00000000">
      <w:pPr>
        <w:pStyle w:val="DaftarParagraf1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Larutkan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laktat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blender </w:t>
      </w:r>
    </w:p>
    <w:p w14:paraId="18724F5E" w14:textId="77777777" w:rsidR="00CD16A8" w:rsidRDefault="00000000">
      <w:pPr>
        <w:pStyle w:val="DaftarParagraf1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Ambil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cairan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pipet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teteskan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cairan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laktat</w:t>
      </w:r>
      <w:proofErr w:type="spellEnd"/>
    </w:p>
    <w:p w14:paraId="745B82C4" w14:textId="77777777" w:rsidR="00CD16A8" w:rsidRDefault="00000000">
      <w:pPr>
        <w:pStyle w:val="DaftarParagraf1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Ambil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bulir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boba yang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sendok</w:t>
      </w:r>
      <w:proofErr w:type="spellEnd"/>
    </w:p>
    <w:p w14:paraId="75B48D30" w14:textId="77777777" w:rsidR="00CD16A8" w:rsidRDefault="00000000">
      <w:pPr>
        <w:pStyle w:val="DaftarParagraf1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Letakkan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rendam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menyatu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lain</w:t>
      </w:r>
    </w:p>
    <w:p w14:paraId="2A997189" w14:textId="77777777" w:rsidR="00CD16A8" w:rsidRPr="008527C9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  <w:r w:rsidRPr="008527C9">
        <w:rPr>
          <w:rFonts w:ascii="Times New Roman" w:eastAsia="Times New Roman" w:hAnsi="Times New Roman"/>
          <w:b/>
          <w:bCs/>
          <w:color w:val="000000"/>
          <w:sz w:val="21"/>
          <w:szCs w:val="21"/>
        </w:rPr>
        <w:t>ANALISIS DATA</w:t>
      </w:r>
    </w:p>
    <w:p w14:paraId="5BA55B6D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statistik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parametrik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ANOVA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software SPSS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versi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23. Jika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(p≤0,05),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dilanjutkan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uji BNT, BNJ,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Duncan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kepercayaan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5%,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bergantung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KK. Data non-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parametrik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uji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rasa, dan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dianalisis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uji Kruskal-Wallis</w:t>
      </w:r>
      <w:r>
        <w:rPr>
          <w:rFonts w:ascii="Times New Roman" w:eastAsia="Times New Roman" w:hAnsi="Times New Roman"/>
          <w:color w:val="C00000"/>
          <w:sz w:val="24"/>
          <w:szCs w:val="24"/>
        </w:rPr>
        <w:t xml:space="preserve"> (Ayutaningwarn,2014).</w:t>
      </w:r>
    </w:p>
    <w:p w14:paraId="71B14973" w14:textId="77777777" w:rsidR="00CD16A8" w:rsidRDefault="00CD16A8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95BAD59" w14:textId="77777777" w:rsidR="00CD16A8" w:rsidRPr="008527C9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</w:pPr>
      <w:r w:rsidRPr="008527C9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HASIL DAN PEMBAHASAN </w:t>
      </w:r>
    </w:p>
    <w:p w14:paraId="0D1610D1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Serat</w:t>
      </w:r>
      <w:proofErr w:type="spellEnd"/>
    </w:p>
    <w:p w14:paraId="228FE178" w14:textId="4064C6A6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perolehan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analysis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varians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(ANOVA)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diketahui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p = 0,00 ≤ 0,05.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Rata-rata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1.</w:t>
      </w:r>
    </w:p>
    <w:p w14:paraId="04C96D46" w14:textId="77777777" w:rsidR="00CD16A8" w:rsidRDefault="00CD16A8">
      <w:pPr>
        <w:pStyle w:val="DaftarParagraf1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3E71BE24" w14:textId="77777777" w:rsidR="00CD16A8" w:rsidRDefault="00000000">
      <w:pPr>
        <w:pStyle w:val="DaftarParagraf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90694D" wp14:editId="772462E6">
            <wp:extent cx="3975100" cy="22555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225552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2C984F42" w14:textId="77777777" w:rsidR="00CD16A8" w:rsidRDefault="00000000">
      <w:pPr>
        <w:pStyle w:val="DaftarParagraf1"/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rtl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Gambar</w:t>
      </w:r>
      <w:proofErr w:type="spellEnd"/>
      <w:r>
        <w:rPr>
          <w:rFonts w:ascii="Times New Roman" w:hAnsi="Times New Roman"/>
          <w:b/>
          <w:bCs/>
          <w:sz w:val="20"/>
          <w:szCs w:val="20"/>
          <w:rtl/>
        </w:rPr>
        <w:t xml:space="preserve"> 1 </w:t>
      </w: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Histogram</w:t>
      </w:r>
      <w:proofErr w:type="spellEnd"/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Kadar</w:t>
      </w:r>
      <w:proofErr w:type="spellEnd"/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Serat</w:t>
      </w:r>
      <w:proofErr w:type="spellEnd"/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Boba</w:t>
      </w:r>
      <w:proofErr w:type="spellEnd"/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Kulit</w:t>
      </w:r>
      <w:proofErr w:type="spellEnd"/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Buah</w:t>
      </w:r>
      <w:proofErr w:type="spellEnd"/>
      <w:r>
        <w:rPr>
          <w:rFonts w:ascii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  <w:rtl/>
        </w:rPr>
        <w:t>Naga</w:t>
      </w:r>
      <w:proofErr w:type="spellEnd"/>
    </w:p>
    <w:p w14:paraId="6A256B32" w14:textId="77777777" w:rsidR="00CD16A8" w:rsidRDefault="00000000">
      <w:pPr>
        <w:pStyle w:val="DaftarParagraf1"/>
        <w:spacing w:line="240" w:lineRule="auto"/>
        <w:jc w:val="center"/>
        <w:rPr>
          <w:rFonts w:ascii="Times New Roman" w:hAnsi="Times New Roman"/>
          <w:sz w:val="20"/>
          <w:szCs w:val="20"/>
          <w:rtl/>
        </w:rPr>
      </w:pPr>
      <w:proofErr w:type="spellStart"/>
      <w:r>
        <w:rPr>
          <w:rFonts w:ascii="Times New Roman" w:hAnsi="Times New Roman"/>
          <w:sz w:val="20"/>
          <w:szCs w:val="20"/>
          <w:rtl/>
        </w:rPr>
        <w:t>Keterangan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rtl/>
        </w:rPr>
        <w:t>Huruf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dibelakang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angka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yang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notasinya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sama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menunjukan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tidak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adanya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perbedaan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pada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rtl/>
        </w:rPr>
        <w:t>uji</w:t>
      </w:r>
      <w:proofErr w:type="spellEnd"/>
      <w:r>
        <w:rPr>
          <w:rFonts w:ascii="Times New Roman" w:hAnsi="Times New Roman"/>
          <w:sz w:val="20"/>
          <w:szCs w:val="20"/>
          <w:rtl/>
        </w:rPr>
        <w:t xml:space="preserve"> BNT &lt; 5%</w:t>
      </w:r>
    </w:p>
    <w:p w14:paraId="388E3D4C" w14:textId="77777777" w:rsidR="00CD16A8" w:rsidRDefault="00CD16A8">
      <w:pPr>
        <w:pStyle w:val="DaftarParagraf1"/>
        <w:spacing w:line="240" w:lineRule="auto"/>
        <w:jc w:val="both"/>
        <w:rPr>
          <w:rFonts w:ascii="Times New Roman" w:hAnsi="Times New Roman"/>
          <w:sz w:val="24"/>
          <w:szCs w:val="24"/>
          <w:rtl/>
        </w:rPr>
      </w:pPr>
    </w:p>
    <w:p w14:paraId="43D2682C" w14:textId="7525A0CC" w:rsidR="00CD16A8" w:rsidRDefault="00000000" w:rsidP="008527C9">
      <w:pPr>
        <w:pStyle w:val="DaftarParagraf1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rtl/>
        </w:rPr>
      </w:pPr>
      <w:proofErr w:type="spellStart"/>
      <w:r>
        <w:rPr>
          <w:rFonts w:ascii="Times New Roman" w:hAnsi="Times New Roman"/>
          <w:sz w:val="24"/>
          <w:szCs w:val="24"/>
          <w:rtl/>
        </w:rPr>
        <w:t>Grafik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diatas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dapat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dilihat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bahwa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penambahan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sodium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alginat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dengan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konsentrasi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lebih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tinggi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menurunkan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kadar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serat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rtl/>
        </w:rPr>
        <w:t>sesuai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penelitian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color w:val="C00000"/>
          <w:sz w:val="24"/>
          <w:szCs w:val="24"/>
          <w:rtl/>
        </w:rPr>
        <w:t>Rosmawaty</w:t>
      </w:r>
      <w:proofErr w:type="spellEnd"/>
      <w:r>
        <w:rPr>
          <w:rFonts w:ascii="Times New Roman" w:hAnsi="Times New Roman"/>
          <w:color w:val="C00000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color w:val="C00000"/>
          <w:sz w:val="24"/>
          <w:szCs w:val="24"/>
          <w:rtl/>
        </w:rPr>
        <w:t>et</w:t>
      </w:r>
      <w:proofErr w:type="spellEnd"/>
      <w:r>
        <w:rPr>
          <w:rFonts w:ascii="Times New Roman" w:hAnsi="Times New Roman"/>
          <w:color w:val="C00000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color w:val="C00000"/>
          <w:sz w:val="24"/>
          <w:szCs w:val="24"/>
          <w:rtl/>
        </w:rPr>
        <w:t>al</w:t>
      </w:r>
      <w:proofErr w:type="spellEnd"/>
      <w:r>
        <w:rPr>
          <w:rFonts w:ascii="Times New Roman" w:hAnsi="Times New Roman"/>
          <w:color w:val="C00000"/>
          <w:sz w:val="24"/>
          <w:szCs w:val="24"/>
          <w:rtl/>
        </w:rPr>
        <w:t>. (2015)</w:t>
      </w:r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yang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menunjukkan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konsentrasi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optimal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alginat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0,8% </w:t>
      </w:r>
      <w:proofErr w:type="spellStart"/>
      <w:r>
        <w:rPr>
          <w:rFonts w:ascii="Times New Roman" w:hAnsi="Times New Roman"/>
          <w:sz w:val="24"/>
          <w:szCs w:val="24"/>
          <w:rtl/>
        </w:rPr>
        <w:t>dan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CaCl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₂ 0,5% </w:t>
      </w:r>
      <w:proofErr w:type="spellStart"/>
      <w:r>
        <w:rPr>
          <w:rFonts w:ascii="Times New Roman" w:hAnsi="Times New Roman"/>
          <w:sz w:val="24"/>
          <w:szCs w:val="24"/>
          <w:rtl/>
        </w:rPr>
        <w:t>menghasilkan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gel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kuat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dengan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kadar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serat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2,46% </w:t>
      </w:r>
      <w:proofErr w:type="spellStart"/>
      <w:r>
        <w:rPr>
          <w:rFonts w:ascii="Times New Roman" w:hAnsi="Times New Roman"/>
          <w:sz w:val="24"/>
          <w:szCs w:val="24"/>
          <w:rtl/>
        </w:rPr>
        <w:t>dan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sineresis</w:t>
      </w:r>
      <w:proofErr w:type="spellEnd"/>
      <w:r>
        <w:rPr>
          <w:rFonts w:ascii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rtl/>
        </w:rPr>
        <w:t>rendah</w:t>
      </w:r>
      <w:proofErr w:type="spellEnd"/>
      <w:r>
        <w:rPr>
          <w:rFonts w:ascii="Times New Roman" w:hAnsi="Times New Roman"/>
          <w:sz w:val="24"/>
          <w:szCs w:val="24"/>
          <w:rtl/>
        </w:rPr>
        <w:t>.</w:t>
      </w:r>
    </w:p>
    <w:p w14:paraId="79F33879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C</w:t>
      </w:r>
    </w:p>
    <w:p w14:paraId="02CA67A8" w14:textId="7555F180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perolehan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anlysis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varians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(ANOVA)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C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diketahui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p = 0,00 ≤ 0,05.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Rata-rata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2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</w:p>
    <w:p w14:paraId="29F74883" w14:textId="77777777" w:rsidR="00CD16A8" w:rsidRDefault="00CD16A8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0EA59114" w14:textId="77777777" w:rsidR="00CD16A8" w:rsidRDefault="00000000">
      <w:pPr>
        <w:pStyle w:val="DaftarParagraf1"/>
        <w:spacing w:line="240" w:lineRule="auto"/>
        <w:ind w:left="0"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9F2FDAD" wp14:editId="09FAB3E3">
            <wp:extent cx="3907790" cy="21583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215836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00BB5B53" w14:textId="77777777" w:rsidR="00CD16A8" w:rsidRDefault="00000000">
      <w:pPr>
        <w:pStyle w:val="DaftarParagraf1"/>
        <w:spacing w:line="240" w:lineRule="auto"/>
        <w:ind w:left="0" w:firstLine="72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Gambar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4.2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Histogram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Kadar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Vitamin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C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Boba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Kulit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Buah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Naga</w:t>
      </w:r>
      <w:proofErr w:type="spellEnd"/>
    </w:p>
    <w:p w14:paraId="2EAB3554" w14:textId="77777777" w:rsidR="00CD16A8" w:rsidRDefault="00000000">
      <w:pPr>
        <w:pStyle w:val="DaftarParagraf1"/>
        <w:spacing w:line="240" w:lineRule="auto"/>
        <w:ind w:left="0" w:firstLine="720"/>
        <w:jc w:val="center"/>
        <w:rPr>
          <w:rFonts w:ascii="Times New Roman" w:eastAsia="Times New Roman" w:hAnsi="Times New Roman"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Keterangan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Huruf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dibelakang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angka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notasinya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sama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menunjukan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adanya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rtl/>
        </w:rPr>
        <w:t xml:space="preserve"> BNT &lt; 5%</w:t>
      </w:r>
    </w:p>
    <w:p w14:paraId="79299781" w14:textId="77777777" w:rsidR="00CD16A8" w:rsidRDefault="00CD16A8">
      <w:pPr>
        <w:pStyle w:val="DaftarParagraf1"/>
        <w:spacing w:line="240" w:lineRule="auto"/>
        <w:ind w:left="0" w:firstLine="720"/>
        <w:jc w:val="center"/>
        <w:rPr>
          <w:rFonts w:ascii="Times New Roman" w:eastAsia="Times New Roman" w:hAnsi="Times New Roman"/>
          <w:color w:val="000000"/>
          <w:sz w:val="20"/>
          <w:szCs w:val="20"/>
          <w:rtl/>
        </w:rPr>
      </w:pPr>
    </w:p>
    <w:p w14:paraId="4BA619D9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Grafik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diatas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semakin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mengakibatkan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penurunan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C.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tersebut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serupa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C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/>
          <w:sz w:val="24"/>
          <w:szCs w:val="24"/>
          <w:rtl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Selvi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, 2018).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baku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belanda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C 90,11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/100g.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Perbandingan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daging:air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terpilih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(1:5)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C 37,11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/100g.</w:t>
      </w:r>
    </w:p>
    <w:p w14:paraId="3E3A8428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Warna</w:t>
      </w:r>
      <w:proofErr w:type="spellEnd"/>
    </w:p>
    <w:p w14:paraId="65ECC2B4" w14:textId="7D1EAF43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perolehan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anlysis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varians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(ANOVA)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diiketahui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p = 0,00 ≤ 0,05.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Rata-rata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3.</w:t>
      </w:r>
    </w:p>
    <w:p w14:paraId="46F65ADE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7408CA91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1D3BD5D" wp14:editId="631497F0">
            <wp:extent cx="5039995" cy="2591435"/>
            <wp:effectExtent l="0" t="0" r="0" b="0"/>
            <wp:docPr id="17" name="图表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50074D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Gambar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3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Histogram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Warna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Boba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Kulit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Buah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Naga</w:t>
      </w:r>
      <w:proofErr w:type="spellEnd"/>
    </w:p>
    <w:p w14:paraId="6934DABB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2BB815E5" w14:textId="1D368F9C" w:rsidR="00CD16A8" w:rsidRDefault="00000000" w:rsidP="008527C9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lastRenderedPageBreak/>
        <w:t>Grafik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diatas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semakin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meningkatkan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Lightness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kecerahan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mana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kecerahan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dicapai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1% (39,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96),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sedangkan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kecerahan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terendah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netral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(25,43).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kecerahan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karena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selisih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ditambahkan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relatif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larut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menyebabkan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perubahan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transparan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),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kecerahan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membentuk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gelembung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atau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larutan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kental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memberikan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efek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</w:p>
    <w:p w14:paraId="502CC37D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kemerahan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jus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ditemukan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2% (11,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5),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sedangkan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terendah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0,5% (3,36).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kemerahan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jauh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karena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selisih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ditambahkan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juga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Begitu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pula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yellowish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kekuningan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1% (28,13)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terendah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0,5% (23,36).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kekuningan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antar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juga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karena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selisih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relatif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kecil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</w:p>
    <w:p w14:paraId="60546F52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Analisis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Warna</w:t>
      </w:r>
      <w:proofErr w:type="spellEnd"/>
    </w:p>
    <w:p w14:paraId="6C5E3129" w14:textId="30AE04FA" w:rsidR="00CD16A8" w:rsidRPr="008527C9" w:rsidRDefault="00000000" w:rsidP="008527C9">
      <w:pPr>
        <w:pStyle w:val="DaftarParagraf1"/>
        <w:spacing w:line="240" w:lineRule="auto"/>
        <w:ind w:left="0" w:firstLine="425"/>
        <w:jc w:val="both"/>
        <w:rPr>
          <w:rFonts w:ascii="Times New Roman" w:eastAsia="Times New Roman" w:hAnsi="Times New Roman"/>
          <w:color w:val="C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Pengujian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bertujuan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menentukan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formulasi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Parameter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diukur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meliputi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penampilan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menggunakan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skala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hedonik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poin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(1: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5: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sesuai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metode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Selvakumaran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et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al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>. (2019).</w:t>
      </w:r>
      <w:r w:rsidR="008527C9">
        <w:rPr>
          <w:rFonts w:ascii="Times New Roman" w:eastAsia="Times New Roman" w:hAnsi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telah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dilakukan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didapatkan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grafik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seperti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disajikan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4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berikut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dibawah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banyak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memilih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rentang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sampai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r w:rsidR="008527C9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14:paraId="7490ED26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2815B578" wp14:editId="63DF89EB">
            <wp:extent cx="3167380" cy="2159635"/>
            <wp:effectExtent l="0" t="0" r="0" b="0"/>
            <wp:docPr id="18" name="图表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2E75B6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1BAE799" wp14:editId="4A538949">
            <wp:extent cx="1699895" cy="200977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13"/>
                    <a:srcRect r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200977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76E6C35C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Gambar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4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Grafik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Kesukaan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Panelis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Terhadap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Boba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Kulit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Buah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rtl/>
        </w:rPr>
        <w:t>Naga</w:t>
      </w:r>
      <w:proofErr w:type="spellEnd"/>
    </w:p>
    <w:p w14:paraId="0DE1AAAB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sz w:val="24"/>
          <w:szCs w:val="24"/>
          <w:rtl/>
        </w:rPr>
      </w:pPr>
    </w:p>
    <w:p w14:paraId="255D1A8B" w14:textId="19F51FC4" w:rsidR="00CD16A8" w:rsidRDefault="00000000" w:rsidP="008527C9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Kruskal-Wallis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signifikansi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p = 0,00 ≤ α = 0,05,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berarti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terdapat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antar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penerimaan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5</w:t>
      </w:r>
    </w:p>
    <w:p w14:paraId="7FD017B7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sz w:val="24"/>
          <w:szCs w:val="24"/>
          <w:rtl/>
        </w:rPr>
      </w:pPr>
    </w:p>
    <w:p w14:paraId="6D2AC3C9" w14:textId="77777777" w:rsidR="00CD16A8" w:rsidRDefault="00000000">
      <w:pPr>
        <w:pStyle w:val="DaftarParagraf1"/>
        <w:spacing w:line="240" w:lineRule="auto"/>
        <w:jc w:val="center"/>
      </w:pPr>
      <w:r>
        <w:rPr>
          <w:noProof/>
        </w:rPr>
        <w:drawing>
          <wp:inline distT="0" distB="0" distL="0" distR="0" wp14:anchorId="01C691E9" wp14:editId="39D849B3">
            <wp:extent cx="2750185" cy="1818640"/>
            <wp:effectExtent l="0" t="0" r="0" b="0"/>
            <wp:docPr id="22" name="图表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A5DD0C" w14:textId="77777777" w:rsidR="00CD16A8" w:rsidRDefault="00000000">
      <w:pPr>
        <w:pStyle w:val="DaftarParagraf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rtl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Gambar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5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Grafik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Kesukaan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Panelis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Warna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Boba</w:t>
      </w:r>
      <w:proofErr w:type="spellEnd"/>
    </w:p>
    <w:p w14:paraId="221DE5E9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sz w:val="24"/>
          <w:szCs w:val="24"/>
          <w:rtl/>
        </w:rPr>
      </w:pPr>
    </w:p>
    <w:p w14:paraId="7009D93C" w14:textId="6BD06244" w:rsidR="00CD16A8" w:rsidRDefault="00000000" w:rsidP="008527C9">
      <w:pPr>
        <w:pStyle w:val="DaftarParagraf1"/>
        <w:spacing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Rerata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jauh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seluruh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produk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dapat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diterima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terlalu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karena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lastRenderedPageBreak/>
        <w:t>alginat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membentuk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larutan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transparan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efektif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mempertahankan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karakteristik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bahan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rtl/>
        </w:rPr>
        <w:t>baku</w:t>
      </w:r>
      <w:proofErr w:type="spellEnd"/>
      <w:r>
        <w:rPr>
          <w:rFonts w:ascii="Times New Roman" w:eastAsia="Times New Roman" w:hAnsi="Times New Roman"/>
          <w:sz w:val="24"/>
          <w:szCs w:val="24"/>
          <w:rtl/>
        </w:rPr>
        <w:t>.</w:t>
      </w:r>
    </w:p>
    <w:p w14:paraId="44DFB879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Rasa</w:t>
      </w:r>
      <w:proofErr w:type="spellEnd"/>
    </w:p>
    <w:p w14:paraId="55B4E687" w14:textId="5942E865" w:rsidR="00CD16A8" w:rsidRDefault="00000000" w:rsidP="008527C9">
      <w:pPr>
        <w:pStyle w:val="DaftarParagraf1"/>
        <w:spacing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grafik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seperti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disajikan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6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berikut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dibawah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banyak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memilih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rentang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sampai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7FCAA74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9901865" wp14:editId="6804A64B">
            <wp:extent cx="3167380" cy="2159635"/>
            <wp:effectExtent l="0" t="0" r="0" b="0"/>
            <wp:docPr id="23" name="图表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156C6FA7" wp14:editId="7C041C6D">
            <wp:extent cx="1781175" cy="21050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/>
                  </pic:nvPicPr>
                  <pic:blipFill>
                    <a:blip r:embed="rId13"/>
                    <a:srcRect r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050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5323DCB6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Gambar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6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Grafik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Kesukaan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Panelis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Terhadap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Boba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Kulit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Buah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Naga</w:t>
      </w:r>
      <w:proofErr w:type="spellEnd"/>
    </w:p>
    <w:p w14:paraId="21D71147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75D32F79" w14:textId="6BDBD5A8" w:rsidR="00CD16A8" w:rsidRDefault="00000000" w:rsidP="008527C9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Kruskal-Wallis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signifikansi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p = 0,00 ≤ α = 0,05,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menandakan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antar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penerimaan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</w:t>
      </w:r>
      <w:r w:rsidR="008527C9">
        <w:rPr>
          <w:rFonts w:ascii="Times New Roman" w:eastAsia="Times New Roman" w:hAnsi="Times New Roman"/>
          <w:color w:val="000000"/>
          <w:sz w:val="24"/>
          <w:szCs w:val="24"/>
        </w:rPr>
        <w:t>ar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7 :</w:t>
      </w:r>
      <w:proofErr w:type="gramEnd"/>
    </w:p>
    <w:p w14:paraId="41D11DC8" w14:textId="77777777" w:rsidR="00CD16A8" w:rsidRDefault="00000000">
      <w:pPr>
        <w:pStyle w:val="DaftarParagraf1"/>
        <w:spacing w:line="240" w:lineRule="auto"/>
        <w:ind w:left="0"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4C37BBB" wp14:editId="1A6E919F">
            <wp:extent cx="2827020" cy="2007234"/>
            <wp:effectExtent l="0" t="0" r="0" b="0"/>
            <wp:docPr id="26" name="图表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E705FFF" w14:textId="77777777" w:rsidR="00CD16A8" w:rsidRDefault="00000000">
      <w:pPr>
        <w:pStyle w:val="DaftarParagraf1"/>
        <w:spacing w:line="240" w:lineRule="auto"/>
        <w:ind w:left="0" w:firstLine="72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Gambar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7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Grafik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Kesukaan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Panelis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Terhadap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Rasa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Boba</w:t>
      </w:r>
      <w:proofErr w:type="spellEnd"/>
    </w:p>
    <w:p w14:paraId="081F610E" w14:textId="77777777" w:rsidR="00CD16A8" w:rsidRDefault="00CD16A8">
      <w:pPr>
        <w:pStyle w:val="DaftarParagraf1"/>
        <w:spacing w:line="240" w:lineRule="auto"/>
        <w:ind w:left="0" w:firstLine="72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</w:p>
    <w:p w14:paraId="36DAF808" w14:textId="23DF9DF9" w:rsidR="00CD16A8" w:rsidRDefault="00000000" w:rsidP="008527C9">
      <w:pPr>
        <w:pStyle w:val="DaftarParagraf1"/>
        <w:spacing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rentang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netral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cenderung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seragam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antar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jenis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garam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akhir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didominasi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96A0940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Aroma</w:t>
      </w:r>
      <w:proofErr w:type="spellEnd"/>
    </w:p>
    <w:p w14:paraId="43F19485" w14:textId="3BC3FB90" w:rsidR="00CD16A8" w:rsidRDefault="00000000" w:rsidP="008527C9">
      <w:pPr>
        <w:pStyle w:val="DaftarParagraf1"/>
        <w:spacing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grafik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seperti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disajikan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8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berikut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dibawah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banyak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memilih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rentang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sampai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netral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</w:p>
    <w:p w14:paraId="25DB9BF8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74FB30EA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1ED54EB1" wp14:editId="78388C2D">
            <wp:extent cx="3167380" cy="2159635"/>
            <wp:effectExtent l="0" t="0" r="0" b="0"/>
            <wp:docPr id="27" name="图表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2C669D2D" wp14:editId="77A8805D">
            <wp:extent cx="1781175" cy="21050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/>
                  </pic:nvPicPr>
                  <pic:blipFill>
                    <a:blip r:embed="rId13"/>
                    <a:srcRect r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050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63906735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Gambar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8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Grafik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Kesukaan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Panelis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Terhadap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Boba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Kulit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Buah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Naga</w:t>
      </w:r>
      <w:proofErr w:type="spellEnd"/>
    </w:p>
    <w:p w14:paraId="35D4532B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2D875637" w14:textId="1DB128D8" w:rsidR="00CD16A8" w:rsidRDefault="00000000" w:rsidP="008527C9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Kruskal-Wallis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p = 0,00 ≤ α = 0,05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artinya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antar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penerimaan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grafik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dapat</w:t>
      </w:r>
      <w:proofErr w:type="spellEnd"/>
      <w:proofErr w:type="gram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dilihat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9</w:t>
      </w:r>
    </w:p>
    <w:p w14:paraId="3C033B4C" w14:textId="77777777" w:rsidR="00CD16A8" w:rsidRDefault="00CD16A8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630698BE" w14:textId="77777777" w:rsidR="00CD16A8" w:rsidRDefault="00000000">
      <w:pPr>
        <w:pStyle w:val="DaftarParagraf1"/>
        <w:spacing w:line="240" w:lineRule="auto"/>
        <w:ind w:left="0" w:firstLine="720"/>
        <w:jc w:val="center"/>
      </w:pPr>
      <w:r>
        <w:rPr>
          <w:noProof/>
        </w:rPr>
        <w:drawing>
          <wp:inline distT="0" distB="0" distL="0" distR="0" wp14:anchorId="165178C2" wp14:editId="4E925F73">
            <wp:extent cx="2910840" cy="1975485"/>
            <wp:effectExtent l="0" t="0" r="0" b="0"/>
            <wp:docPr id="30" name="图表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F1E8B77" w14:textId="77777777" w:rsidR="00CD16A8" w:rsidRDefault="00000000">
      <w:pPr>
        <w:pStyle w:val="DaftarParagraf1"/>
        <w:spacing w:line="240" w:lineRule="auto"/>
        <w:ind w:left="0" w:firstLine="720"/>
        <w:jc w:val="center"/>
        <w:rPr>
          <w:b/>
          <w:bCs/>
          <w:sz w:val="20"/>
          <w:szCs w:val="20"/>
          <w:rtl/>
        </w:rPr>
      </w:pPr>
      <w:proofErr w:type="spellStart"/>
      <w:r>
        <w:rPr>
          <w:b/>
          <w:bCs/>
          <w:sz w:val="20"/>
          <w:szCs w:val="20"/>
          <w:rtl/>
        </w:rPr>
        <w:t>Gambar</w:t>
      </w:r>
      <w:proofErr w:type="spellEnd"/>
      <w:r>
        <w:rPr>
          <w:b/>
          <w:bCs/>
          <w:sz w:val="20"/>
          <w:szCs w:val="20"/>
          <w:rtl/>
        </w:rPr>
        <w:t xml:space="preserve"> 9 </w:t>
      </w:r>
      <w:proofErr w:type="spellStart"/>
      <w:r>
        <w:rPr>
          <w:b/>
          <w:bCs/>
          <w:sz w:val="20"/>
          <w:szCs w:val="20"/>
          <w:rtl/>
        </w:rPr>
        <w:t>Grafik</w:t>
      </w:r>
      <w:proofErr w:type="spellEnd"/>
      <w:r>
        <w:rPr>
          <w:b/>
          <w:bCs/>
          <w:sz w:val="20"/>
          <w:szCs w:val="20"/>
          <w:rtl/>
        </w:rPr>
        <w:t xml:space="preserve"> </w:t>
      </w:r>
      <w:proofErr w:type="spellStart"/>
      <w:r>
        <w:rPr>
          <w:b/>
          <w:bCs/>
          <w:sz w:val="20"/>
          <w:szCs w:val="20"/>
          <w:rtl/>
        </w:rPr>
        <w:t>Kesukaan</w:t>
      </w:r>
      <w:proofErr w:type="spellEnd"/>
      <w:r>
        <w:rPr>
          <w:b/>
          <w:bCs/>
          <w:sz w:val="20"/>
          <w:szCs w:val="20"/>
          <w:rtl/>
        </w:rPr>
        <w:t xml:space="preserve"> </w:t>
      </w:r>
      <w:proofErr w:type="spellStart"/>
      <w:r>
        <w:rPr>
          <w:b/>
          <w:bCs/>
          <w:sz w:val="20"/>
          <w:szCs w:val="20"/>
          <w:rtl/>
        </w:rPr>
        <w:t>Panelis</w:t>
      </w:r>
      <w:proofErr w:type="spellEnd"/>
      <w:r>
        <w:rPr>
          <w:b/>
          <w:bCs/>
          <w:sz w:val="20"/>
          <w:szCs w:val="20"/>
          <w:rtl/>
        </w:rPr>
        <w:t xml:space="preserve"> </w:t>
      </w:r>
      <w:proofErr w:type="spellStart"/>
      <w:r>
        <w:rPr>
          <w:b/>
          <w:bCs/>
          <w:sz w:val="20"/>
          <w:szCs w:val="20"/>
          <w:rtl/>
        </w:rPr>
        <w:t>Terhadap</w:t>
      </w:r>
      <w:proofErr w:type="spellEnd"/>
      <w:r>
        <w:rPr>
          <w:b/>
          <w:bCs/>
          <w:sz w:val="20"/>
          <w:szCs w:val="20"/>
          <w:rtl/>
        </w:rPr>
        <w:t xml:space="preserve"> </w:t>
      </w:r>
      <w:proofErr w:type="spellStart"/>
      <w:r>
        <w:rPr>
          <w:b/>
          <w:bCs/>
          <w:sz w:val="20"/>
          <w:szCs w:val="20"/>
          <w:rtl/>
        </w:rPr>
        <w:t>Aroma</w:t>
      </w:r>
      <w:proofErr w:type="spellEnd"/>
      <w:r>
        <w:rPr>
          <w:b/>
          <w:bCs/>
          <w:sz w:val="20"/>
          <w:szCs w:val="20"/>
          <w:rtl/>
        </w:rPr>
        <w:t xml:space="preserve"> </w:t>
      </w:r>
      <w:proofErr w:type="spellStart"/>
      <w:r>
        <w:rPr>
          <w:b/>
          <w:bCs/>
          <w:sz w:val="20"/>
          <w:szCs w:val="20"/>
          <w:rtl/>
        </w:rPr>
        <w:t>Boba</w:t>
      </w:r>
      <w:proofErr w:type="spellEnd"/>
    </w:p>
    <w:p w14:paraId="21D910ED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lastRenderedPageBreak/>
        <w:t>Seluruh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produk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diterima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meskipun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produk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kurang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disukai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garam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banyak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tetap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didominasi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laktat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sebagai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memiliki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mengubah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karakteristik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dasar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</w:p>
    <w:p w14:paraId="1F6B0C85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</w:p>
    <w:p w14:paraId="68CC1B89" w14:textId="18C11A96" w:rsidR="00CD16A8" w:rsidRDefault="00000000" w:rsidP="008527C9">
      <w:pPr>
        <w:pStyle w:val="DaftarParagraf1"/>
        <w:spacing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grafik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seperti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disajikan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10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berikut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dibawah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banyak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memilih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rentang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sampai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netral</w:t>
      </w:r>
      <w:proofErr w:type="spellEnd"/>
    </w:p>
    <w:p w14:paraId="79495313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0D04E6DB" w14:textId="6F7F0A2C" w:rsidR="00CD16A8" w:rsidRDefault="00000000" w:rsidP="008527C9">
      <w:pPr>
        <w:pStyle w:val="DaftarParagraf1"/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064A8B9" wp14:editId="10A9BB45">
            <wp:extent cx="3131820" cy="2159635"/>
            <wp:effectExtent l="0" t="0" r="0" b="0"/>
            <wp:docPr id="31" name="图表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81F56B" wp14:editId="46B10248">
            <wp:extent cx="1781175" cy="2105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/>
                  </pic:nvPicPr>
                  <pic:blipFill>
                    <a:blip r:embed="rId13"/>
                    <a:srcRect r="6465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1050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10192911" w14:textId="77777777" w:rsidR="00CD16A8" w:rsidRDefault="00000000">
      <w:pPr>
        <w:pStyle w:val="DaftarParagraf1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Gambar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10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Grafik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Kesukaan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Panelis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Terhadap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Boba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Kulit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Buah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Naga</w:t>
      </w:r>
      <w:proofErr w:type="spellEnd"/>
    </w:p>
    <w:p w14:paraId="30492BEC" w14:textId="77777777" w:rsidR="00CD16A8" w:rsidRDefault="00CD16A8">
      <w:pPr>
        <w:pStyle w:val="DaftarParagraf1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0226BFCD" w14:textId="06698287" w:rsidR="00CD16A8" w:rsidRDefault="00000000" w:rsidP="008527C9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Kruskal-Wallis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mendapatkan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p = 0,00 ≤ α = 0,05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artinya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antar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Sehingga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penerimaan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grafik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gambar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11</w:t>
      </w:r>
      <w:r w:rsidR="008527C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398BE64" w14:textId="77777777" w:rsidR="00CD16A8" w:rsidRDefault="00CD16A8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35CCCE89" w14:textId="77777777" w:rsidR="00CD16A8" w:rsidRDefault="00000000">
      <w:pPr>
        <w:pStyle w:val="DaftarParagraf1"/>
        <w:spacing w:line="240" w:lineRule="auto"/>
        <w:ind w:left="0" w:firstLine="720"/>
        <w:jc w:val="center"/>
      </w:pPr>
      <w:r>
        <w:rPr>
          <w:noProof/>
        </w:rPr>
        <w:lastRenderedPageBreak/>
        <w:drawing>
          <wp:inline distT="0" distB="0" distL="0" distR="0" wp14:anchorId="0FB15A07" wp14:editId="21D7782A">
            <wp:extent cx="3141979" cy="1965325"/>
            <wp:effectExtent l="0" t="0" r="0" b="0"/>
            <wp:docPr id="34" name="对象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D1C1DD6" w14:textId="77777777" w:rsidR="00CD16A8" w:rsidRDefault="00000000">
      <w:pPr>
        <w:pStyle w:val="DaftarParagraf1"/>
        <w:spacing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0"/>
          <w:szCs w:val="20"/>
          <w:rtl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Gambar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11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Grafik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Kesukaan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Panelis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Tekstur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rtl/>
        </w:rPr>
        <w:t>Boba</w:t>
      </w:r>
      <w:proofErr w:type="spellEnd"/>
    </w:p>
    <w:p w14:paraId="0AB159D6" w14:textId="77777777" w:rsidR="00CD16A8" w:rsidRDefault="00CD16A8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50D017F8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paling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menyukai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1,5%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2%.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tingkat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disebabkan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sodium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jenis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garam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memengaruhi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kalsium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laktat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cenderung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terlalu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lembek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sedangkan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ideal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adalah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bulat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permukaan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tipis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lentur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cairan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menyukai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terlalu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lembek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</w:p>
    <w:p w14:paraId="5A346BE5" w14:textId="77777777" w:rsidR="00CD16A8" w:rsidRDefault="00000000">
      <w:pPr>
        <w:pStyle w:val="DaftarParagraf1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Efektivitas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</w:p>
    <w:p w14:paraId="281C1220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efektivitas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merupakan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pengujian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mengetahui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paling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semua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parameter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dilihat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(NH)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paling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efektivitas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tersaji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Tabel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8.</w:t>
      </w:r>
    </w:p>
    <w:p w14:paraId="57F0189C" w14:textId="77777777" w:rsidR="00CD16A8" w:rsidRDefault="00CD16A8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30ED0159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Tabel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8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Rerata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NH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Uji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rtl/>
        </w:rPr>
        <w:t>Efektivitas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3"/>
        <w:gridCol w:w="1317"/>
        <w:gridCol w:w="1317"/>
        <w:gridCol w:w="1322"/>
        <w:gridCol w:w="1322"/>
        <w:gridCol w:w="1317"/>
      </w:tblGrid>
      <w:tr w:rsidR="00CD16A8" w14:paraId="7B43584E" w14:textId="77777777">
        <w:tc>
          <w:tcPr>
            <w:tcW w:w="13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983A9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Parameter</w:t>
            </w:r>
            <w:proofErr w:type="spellEnd"/>
          </w:p>
        </w:tc>
        <w:tc>
          <w:tcPr>
            <w:tcW w:w="6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C9314" w14:textId="77777777" w:rsidR="00CD16A8" w:rsidRDefault="00000000">
            <w:pPr>
              <w:pStyle w:val="DaftarParagraf1"/>
              <w:spacing w:line="240" w:lineRule="auto"/>
              <w:ind w:firstLineChars="850" w:firstLine="170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Nilai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Hasil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 xml:space="preserve"> (NH)</w:t>
            </w:r>
          </w:p>
        </w:tc>
      </w:tr>
      <w:tr w:rsidR="00CD16A8" w14:paraId="14EA35B1" w14:textId="77777777">
        <w:tc>
          <w:tcPr>
            <w:tcW w:w="135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F93B5" w14:textId="77777777" w:rsidR="00CD16A8" w:rsidRDefault="00CD16A8"/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26BD5" w14:textId="77777777" w:rsidR="00CD16A8" w:rsidRDefault="00000000">
            <w:pPr>
              <w:pStyle w:val="DaftarParagraf1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B1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FA57F" w14:textId="77777777" w:rsidR="00CD16A8" w:rsidRDefault="00000000">
            <w:pPr>
              <w:pStyle w:val="DaftarParagraf1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B2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CA7D1" w14:textId="77777777" w:rsidR="00CD16A8" w:rsidRDefault="00000000">
            <w:pPr>
              <w:pStyle w:val="DaftarParagraf1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B3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EDCFC" w14:textId="77777777" w:rsidR="00CD16A8" w:rsidRDefault="00000000">
            <w:pPr>
              <w:pStyle w:val="DaftarParagraf1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B4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08423" w14:textId="77777777" w:rsidR="00CD16A8" w:rsidRDefault="00000000">
            <w:pPr>
              <w:pStyle w:val="DaftarParagraf1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B5</w:t>
            </w:r>
          </w:p>
        </w:tc>
      </w:tr>
      <w:tr w:rsidR="00CD16A8" w14:paraId="48A0DDD6" w14:textId="77777777">
        <w:trPr>
          <w:trHeight w:val="358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81A8E41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Serat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D05457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4069B2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238E35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135819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27B6EA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</w:tr>
      <w:tr w:rsidR="00CD16A8" w14:paraId="33E0407F" w14:textId="77777777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E6B48BD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Vitamin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 xml:space="preserve"> C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5E04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D93C0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9ED7C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8ABDB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5A323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</w:tr>
      <w:tr w:rsidR="00CD16A8" w14:paraId="6994C082" w14:textId="77777777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D170641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Redness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B558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4C09E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E4A76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B5B45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94E11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0,08</w:t>
            </w:r>
          </w:p>
        </w:tc>
      </w:tr>
      <w:tr w:rsidR="00CD16A8" w14:paraId="26D55D1F" w14:textId="77777777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AAA2F5E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Lightness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7F174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D3D9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9E41B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0A319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DADE8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0,08</w:t>
            </w:r>
          </w:p>
        </w:tc>
      </w:tr>
      <w:tr w:rsidR="00CD16A8" w14:paraId="34C26FD6" w14:textId="77777777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2623ECF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Yellowsih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6F27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510D9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41B0B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E300A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5CE92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0,06</w:t>
            </w:r>
          </w:p>
        </w:tc>
      </w:tr>
      <w:tr w:rsidR="00CD16A8" w14:paraId="6766EC0D" w14:textId="77777777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2493272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Warna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100C0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6AE94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41BBD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8EF6F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663FE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  <w:tr w:rsidR="00CD16A8" w14:paraId="1DEA0DEE" w14:textId="77777777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27A9453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Rasa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919AE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B06D9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2761F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A3B15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97AD5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  <w:tr w:rsidR="00CD16A8" w14:paraId="31FD046D" w14:textId="77777777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725210E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Aroma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1D567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4968C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079A9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B86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A996E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  <w:tr w:rsidR="00CD16A8" w14:paraId="70DC20D0" w14:textId="77777777"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F9FEA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Tekstur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6B770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81EF3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83343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342DE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91AF6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</w:tr>
      <w:tr w:rsidR="00CD16A8" w14:paraId="4D5B425E" w14:textId="77777777"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3B669" w14:textId="77777777" w:rsidR="00CD16A8" w:rsidRDefault="00000000">
            <w:pPr>
              <w:pStyle w:val="DaftarParagraf1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rtl/>
              </w:rPr>
              <w:t>Total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9B4BD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0,37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75AEE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0,63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80CA4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0,75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9C18D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0,78*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30D1F" w14:textId="77777777" w:rsidR="00CD16A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0,24</w:t>
            </w:r>
          </w:p>
        </w:tc>
      </w:tr>
    </w:tbl>
    <w:p w14:paraId="410DDD66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Keterangan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: (*)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terbaik</w:t>
      </w:r>
      <w:proofErr w:type="spellEnd"/>
    </w:p>
    <w:p w14:paraId="4BF3764F" w14:textId="77777777" w:rsidR="00CD16A8" w:rsidRDefault="00CD16A8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560E8FE3" w14:textId="77777777" w:rsidR="00CD16A8" w:rsidRDefault="00000000" w:rsidP="008527C9">
      <w:pPr>
        <w:pStyle w:val="DaftarParagraf1"/>
        <w:spacing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/>
          <w:color w:val="000000"/>
          <w:sz w:val="24"/>
          <w:szCs w:val="24"/>
          <w:rtl/>
        </w:rPr>
        <w:tab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tabel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efektivitas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seluruh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parameter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mencakup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C,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diperoleh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B4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1,5%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(NH)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sebesar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0,78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parameter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0,6666,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c = 12,19667,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redness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8,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lightenes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36,7,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yellowish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28,3,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5,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5,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4,5,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4,5.</w:t>
      </w:r>
    </w:p>
    <w:p w14:paraId="07B2D37B" w14:textId="77777777" w:rsidR="00CD16A8" w:rsidRDefault="00CD16A8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</w:p>
    <w:p w14:paraId="7267CB41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SIMPULAN</w:t>
      </w:r>
    </w:p>
    <w:p w14:paraId="14369681" w14:textId="489173FD" w:rsidR="00CD16A8" w:rsidRPr="008527C9" w:rsidRDefault="00000000" w:rsidP="008527C9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mengenai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beberapa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temuan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penting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Pertama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berbeda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berpengaruh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nyata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C,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Pengaruh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memberikan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perbedaan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signifikan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kualitas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produk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dihasilkan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527C9"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r w:rsidR="008527C9">
        <w:rPr>
          <w:rFonts w:ascii="Times New Roman" w:eastAsia="Times New Roman" w:hAnsi="Times New Roman"/>
          <w:color w:val="000000"/>
          <w:sz w:val="24"/>
          <w:szCs w:val="24"/>
        </w:rPr>
        <w:t>B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erdasarkan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organoleptik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B4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1,5%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respon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paling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positif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median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diperoleh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setiap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parameter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kesukaan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tinggi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4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),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4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4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5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suka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panelis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sangat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menyukai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kualitas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keseluruhan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produk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diberi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tersebut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Terakhir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uji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efektivitas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B4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memberikan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(NH)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sebesar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0,78.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Perlakuan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menghasilkan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parameter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optimal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antara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0,6666,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C = 12,19667,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redness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8,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lightness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36,7,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yellowish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28,3,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warna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5,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5,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aroma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4,5,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= 4,5.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menunjukkan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bahwa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1,5%,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tidak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hanya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memiliki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kualitas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tekstur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tetapi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juga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kaya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kandungan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gizi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seperti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vitami</w:t>
      </w:r>
      <w:proofErr w:type="spellEnd"/>
      <w:r w:rsidR="008527C9">
        <w:rPr>
          <w:rFonts w:ascii="Times New Roman" w:eastAsia="Times New Roman" w:hAnsi="Times New Roman"/>
          <w:color w:val="000000"/>
          <w:sz w:val="24"/>
          <w:szCs w:val="24"/>
        </w:rPr>
        <w:t>n c.</w:t>
      </w:r>
    </w:p>
    <w:p w14:paraId="0C1E8048" w14:textId="77777777" w:rsidR="008527C9" w:rsidRDefault="008527C9" w:rsidP="008527C9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D389D58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SARAN</w:t>
      </w:r>
    </w:p>
    <w:p w14:paraId="4FF90193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hasil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disarankan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agar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lanjut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variasi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konsentrasi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luas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eksplorasi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penggunaan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tambahan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meningkatkan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kualitas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nilai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gizi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boba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kulit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naga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Selain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tentang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penerimaan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konsumen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produk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juga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perlu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dilakukan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untuk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memahami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potensi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pasar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lebih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baik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.</w:t>
      </w:r>
    </w:p>
    <w:p w14:paraId="1EBE3E9E" w14:textId="77777777" w:rsidR="00CD16A8" w:rsidRDefault="00CD16A8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0375018D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>UCAPAN TERIMA KASIH</w:t>
      </w:r>
    </w:p>
    <w:p w14:paraId="3AC94302" w14:textId="4325A00B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Penulis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ingin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mengucapkan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kasih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semua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pihak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berkontribusi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Terima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kasih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dosen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pembimbing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memberikan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arahan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bimbingan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serta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kepada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rekan-rekan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yang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telah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membantu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dalam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proses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pengumpulan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analisis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Semoga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penelitian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dapat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memberikan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manfaat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bagi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pengembangan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produk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pangan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sehat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masa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depan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p w14:paraId="561C73D3" w14:textId="77777777" w:rsidR="00CD16A8" w:rsidRDefault="00CD16A8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</w:p>
    <w:p w14:paraId="1C94462A" w14:textId="77777777" w:rsidR="00CD16A8" w:rsidRDefault="00000000">
      <w:pPr>
        <w:pStyle w:val="DaftarParagraf1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lastRenderedPageBreak/>
        <w:t>DAFTAR RUJUKAN</w:t>
      </w:r>
    </w:p>
    <w:p w14:paraId="7F546AEF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Selvakumaran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L.,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Shukri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R.,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Ramli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N. S.,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Dek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M. S. P., &amp;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Ibadullah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W. Z. W. (2019).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Orange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sweet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potato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Ipomoea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batatas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puree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improved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physicochemical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properties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and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sensory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acceptance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of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brownies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.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Journal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of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the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Saudi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Society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of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Agricultural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Sciences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, 18, 332-336.</w:t>
      </w:r>
    </w:p>
    <w:p w14:paraId="64973D12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Selvi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, A. 2018.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engaruh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Knsentrasi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Natrium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Alginat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dan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Knsentrasi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Kalsium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Klrida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Terhadap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Karakteristik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Fruit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Caviar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Sari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Buah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Terung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Belanda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(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slanum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betaceum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cav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)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Menggunakan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Metde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Basic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Spherification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rtl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Universitas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Pasundan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rtl/>
        </w:rPr>
        <w:t>Bandung</w:t>
      </w:r>
      <w:proofErr w:type="spellEnd"/>
    </w:p>
    <w:p w14:paraId="190ECB1C" w14:textId="77777777" w:rsidR="00CD16A8" w:rsidRDefault="00000000">
      <w:pPr>
        <w:pStyle w:val="DaftarParagraf1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</w:p>
    <w:sectPr w:rsidR="00CD16A8" w:rsidSect="008527C9">
      <w:headerReference w:type="default" r:id="rId21"/>
      <w:footerReference w:type="default" r:id="rId22"/>
      <w:pgSz w:w="11907" w:h="16840"/>
      <w:pgMar w:top="2268" w:right="1701" w:bottom="1701" w:left="2268" w:header="851" w:footer="119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D8ADE" w14:textId="77777777" w:rsidR="00BE2093" w:rsidRDefault="00BE2093">
      <w:pPr>
        <w:spacing w:after="0" w:line="240" w:lineRule="auto"/>
      </w:pPr>
      <w:r>
        <w:separator/>
      </w:r>
    </w:p>
  </w:endnote>
  <w:endnote w:type="continuationSeparator" w:id="0">
    <w:p w14:paraId="7F8A3AF9" w14:textId="77777777" w:rsidR="00BE2093" w:rsidRDefault="00BE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3C75" w14:textId="77777777" w:rsidR="00CD16A8" w:rsidRDefault="00000000">
    <w:pP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527C9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noProof/>
      </w:rPr>
      <mc:AlternateContent>
        <mc:Choice Requires="wps">
          <w:drawing>
            <wp:anchor distT="0" distB="0" distL="114298" distR="114298" simplePos="0" relativeHeight="3" behindDoc="1" locked="0" layoutInCell="1" hidden="0" allowOverlap="1" wp14:anchorId="46692429" wp14:editId="4A9D040C">
              <wp:simplePos x="0" y="0"/>
              <wp:positionH relativeFrom="column">
                <wp:posOffset>114300</wp:posOffset>
              </wp:positionH>
              <wp:positionV relativeFrom="paragraph">
                <wp:posOffset>9601200</wp:posOffset>
              </wp:positionV>
              <wp:extent cx="5038725" cy="195580"/>
              <wp:effectExtent l="0" t="0" r="0" b="0"/>
              <wp:wrapNone/>
              <wp:docPr id="6" name="图片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872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047D09E7" id="图片 6" o:spid="_x0000_s1026" style="position:absolute;margin-left:9pt;margin-top:756pt;width:396.75pt;height:15.4pt;z-index:-503316477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" filled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50" behindDoc="0" locked="0" layoutInCell="1" hidden="0" allowOverlap="1" wp14:anchorId="04B12152" wp14:editId="1A57FBEA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52" cy="12700"/>
              <wp:effectExtent l="0" t="0" r="0" b="0"/>
              <wp:wrapNone/>
              <wp:docPr id="7" name="图片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33FC5F7C" id="图片 7" o:spid="_x0000_s1026" style="position:absolute;margin-left:9pt;margin-top:0;width:.05pt;height:1pt;z-index:50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" filled="f" stroked="f"/>
          </w:pict>
        </mc:Fallback>
      </mc:AlternateContent>
    </w:r>
  </w:p>
  <w:p w14:paraId="60FCFCBD" w14:textId="77777777" w:rsidR="00CD16A8" w:rsidRDefault="00CD16A8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24AC3" w14:textId="77777777" w:rsidR="00BE2093" w:rsidRDefault="00BE2093">
      <w:pPr>
        <w:spacing w:after="0" w:line="240" w:lineRule="auto"/>
      </w:pPr>
      <w:r>
        <w:separator/>
      </w:r>
    </w:p>
  </w:footnote>
  <w:footnote w:type="continuationSeparator" w:id="0">
    <w:p w14:paraId="0D6E49B8" w14:textId="77777777" w:rsidR="00BE2093" w:rsidRDefault="00BE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3044" w14:textId="77777777" w:rsidR="00CD16A8" w:rsidRDefault="00000000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298" distR="114298" simplePos="0" relativeHeight="2" behindDoc="1" locked="0" layoutInCell="1" hidden="0" allowOverlap="1" wp14:anchorId="54AC6442" wp14:editId="748F0945">
              <wp:simplePos x="0" y="0"/>
              <wp:positionH relativeFrom="page">
                <wp:posOffset>2233295</wp:posOffset>
              </wp:positionH>
              <wp:positionV relativeFrom="page">
                <wp:posOffset>652145</wp:posOffset>
              </wp:positionV>
              <wp:extent cx="4238625" cy="638174"/>
              <wp:effectExtent l="0" t="0" r="0" b="0"/>
              <wp:wrapNone/>
              <wp:docPr id="1" name="图片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38625" cy="6381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658B4EDF" id="图片 1" o:spid="_x0000_s1026" style="position:absolute;margin-left:175.85pt;margin-top:51.35pt;width:333.75pt;height:50.25pt;z-index:-503316478;visibility:visible;mso-wrap-style:square;mso-wrap-distance-left:3.17494mm;mso-wrap-distance-top:0;mso-wrap-distance-right:3.17494mm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" filled="f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48" behindDoc="0" locked="0" layoutInCell="1" hidden="0" allowOverlap="1" wp14:anchorId="2E639F58" wp14:editId="3EE4AF70">
              <wp:simplePos x="0" y="0"/>
              <wp:positionH relativeFrom="column">
                <wp:posOffset>114300</wp:posOffset>
              </wp:positionH>
              <wp:positionV relativeFrom="paragraph">
                <wp:posOffset>863599</wp:posOffset>
              </wp:positionV>
              <wp:extent cx="952" cy="38100"/>
              <wp:effectExtent l="0" t="0" r="0" b="0"/>
              <wp:wrapNone/>
              <wp:docPr id="2" name="图片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" cy="3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18132946" id="图片 2" o:spid="_x0000_s1026" style="position:absolute;margin-left:9pt;margin-top:68pt;width:.05pt;height:3pt;z-index:48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" filled="f" stroked="f"/>
          </w:pict>
        </mc:Fallback>
      </mc:AlternateContent>
    </w:r>
    <w:r>
      <w:rPr>
        <w:noProof/>
      </w:rPr>
      <w:drawing>
        <wp:anchor distT="0" distB="0" distL="114300" distR="114300" simplePos="0" relativeHeight="49" behindDoc="0" locked="0" layoutInCell="1" hidden="0" allowOverlap="1" wp14:anchorId="662B2591" wp14:editId="204D0943">
          <wp:simplePos x="0" y="0"/>
          <wp:positionH relativeFrom="column">
            <wp:posOffset>7620</wp:posOffset>
          </wp:positionH>
          <wp:positionV relativeFrom="paragraph">
            <wp:posOffset>12700</wp:posOffset>
          </wp:positionV>
          <wp:extent cx="676275" cy="838200"/>
          <wp:effectExtent l="0" t="0" r="0" b="0"/>
          <wp:wrapNone/>
          <wp:docPr id="3" name="图片 3" descr="D:\JOB\BIOSCIENTIST_JIB\Sampul Templat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838200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88DBF4"/>
    <w:multiLevelType w:val="singleLevel"/>
    <w:tmpl w:val="9D88DBF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0EF1C20F"/>
    <w:multiLevelType w:val="multilevel"/>
    <w:tmpl w:val="0EF1C20F"/>
    <w:lvl w:ilvl="0">
      <w:start w:val="1"/>
      <w:numFmt w:val="decimal"/>
      <w:lvlRestart w:val="0"/>
      <w:pStyle w:val="IEEEHeading3"/>
      <w:lvlText w:val="%1."/>
      <w:lvlJc w:val="left"/>
      <w:pPr>
        <w:tabs>
          <w:tab w:val="num" w:pos="0"/>
        </w:tabs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48F134C2"/>
    <w:multiLevelType w:val="singleLevel"/>
    <w:tmpl w:val="48F134C2"/>
    <w:lvl w:ilvl="0">
      <w:start w:val="1"/>
      <w:numFmt w:val="lowerLetter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3" w15:restartNumberingAfterBreak="0">
    <w:nsid w:val="6DC5A984"/>
    <w:multiLevelType w:val="singleLevel"/>
    <w:tmpl w:val="6DC5A984"/>
    <w:lvl w:ilvl="0">
      <w:start w:val="1"/>
      <w:numFmt w:val="lowerLetter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num w:numId="1" w16cid:durableId="1128820452">
    <w:abstractNumId w:val="3"/>
  </w:num>
  <w:num w:numId="2" w16cid:durableId="1659188330">
    <w:abstractNumId w:val="2"/>
  </w:num>
  <w:num w:numId="3" w16cid:durableId="2138989149">
    <w:abstractNumId w:val="0"/>
  </w:num>
  <w:num w:numId="4" w16cid:durableId="20922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A8"/>
    <w:rsid w:val="00064F3B"/>
    <w:rsid w:val="00071E0F"/>
    <w:rsid w:val="00797920"/>
    <w:rsid w:val="008527C9"/>
    <w:rsid w:val="00BD41B2"/>
    <w:rsid w:val="00BE2093"/>
    <w:rsid w:val="00C41CC7"/>
    <w:rsid w:val="00C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2EC059"/>
  <w15:docId w15:val="{40131366-B2EC-1B40-8C76-B3E9CA93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next w:val="Normal"/>
    <w:uiPriority w:val="9"/>
    <w:semiHidden/>
    <w:unhideWhenUsed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terangan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Penekanan">
    <w:name w:val="Emphasis"/>
    <w:basedOn w:val="FontParagrafDefault"/>
    <w:rPr>
      <w:i/>
      <w:iCs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HTMLSudahDiformat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styleId="Hyperlink">
    <w:name w:val="Hyperlink"/>
    <w:basedOn w:val="FontParagrafDefault"/>
    <w:rPr>
      <w:color w:val="0563C1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mpatpenampungteks1">
    <w:name w:val="Tempat penampung teks1"/>
    <w:basedOn w:val="FontParagrafDefault"/>
    <w:rPr>
      <w:color w:val="808080"/>
    </w:rPr>
  </w:style>
  <w:style w:type="paragraph" w:customStyle="1" w:styleId="IEEEParagraph">
    <w:name w:val="IEEE Paragraph"/>
    <w:basedOn w:val="Normal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4"/>
      <w:szCs w:val="24"/>
      <w:lang w:val="en-AU"/>
    </w:rPr>
  </w:style>
  <w:style w:type="paragraph" w:customStyle="1" w:styleId="IEEEHeading3">
    <w:name w:val="IEEE Heading 3"/>
    <w:basedOn w:val="Normal"/>
    <w:next w:val="IEEEParagraph"/>
    <w:pPr>
      <w:numPr>
        <w:numId w:val="4"/>
      </w:numPr>
      <w:adjustRightInd w:val="0"/>
      <w:snapToGrid w:val="0"/>
      <w:spacing w:before="120" w:after="60" w:line="240" w:lineRule="auto"/>
      <w:jc w:val="both"/>
    </w:pPr>
    <w:rPr>
      <w:rFonts w:ascii="Times New Roman" w:eastAsia="SimSun" w:hAnsi="Times New Roman" w:cs="Times New Roman"/>
      <w:i/>
      <w:sz w:val="20"/>
      <w:szCs w:val="24"/>
      <w:lang w:val="id-ID"/>
    </w:rPr>
  </w:style>
  <w:style w:type="character" w:customStyle="1" w:styleId="longtext">
    <w:name w:val="long_text"/>
    <w:basedOn w:val="FontParagrafDefault"/>
  </w:style>
  <w:style w:type="paragraph" w:customStyle="1" w:styleId="DaftarParagraf1">
    <w:name w:val="Daftar Paragraf1"/>
    <w:basedOn w:val="Normal"/>
    <w:pPr>
      <w:spacing w:after="200" w:line="276" w:lineRule="auto"/>
      <w:ind w:left="720"/>
      <w:contextualSpacing/>
    </w:pPr>
    <w:rPr>
      <w:rFonts w:eastAsia="DengXian"/>
    </w:rPr>
  </w:style>
  <w:style w:type="paragraph" w:customStyle="1" w:styleId="IEEEReferenceItem">
    <w:name w:val="IEEE Reference Item"/>
    <w:basedOn w:val="Normal"/>
    <w:pPr>
      <w:tabs>
        <w:tab w:val="left" w:pos="720"/>
      </w:tabs>
      <w:adjustRightInd w:val="0"/>
      <w:snapToGrid w:val="0"/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16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13" Type="http://schemas.openxmlformats.org/officeDocument/2006/relationships/image" Target="media/image4.emf"/><Relationship Id="rId18" Type="http://schemas.openxmlformats.org/officeDocument/2006/relationships/chart" Target="charts/chart7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8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embar_Kerja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r>
              <a:rPr lang="zh-CN"/>
              <a:t>图表标题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lightenes</c:v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</c:spPr>
            <c:txPr>
              <a:bodyPr vert="horz"/>
              <a:lstStyle/>
              <a:p>
                <a:pPr>
                  <a:defRPr sz="900" b="0" i="0" u="none" strike="noStrike" baseline="0">
                    <a:solidFill>
                      <a:srgbClr val="404040"/>
                    </a:solidFill>
                    <a:latin typeface="Droid Sans"/>
                    <a:ea typeface="Droid Sans"/>
                    <a:cs typeface="Lucida San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Lit>
              <c:ptCount val="5"/>
              <c:pt idx="0">
                <c:v>b1 (netral)</c:v>
              </c:pt>
              <c:pt idx="1">
                <c:v>b2 (0,5%)</c:v>
              </c:pt>
              <c:pt idx="2">
                <c:v>b3 (1%)</c:v>
              </c:pt>
              <c:pt idx="3">
                <c:v>b4 (1,5%)</c:v>
              </c:pt>
              <c:pt idx="4">
                <c:v>b5 (2%)</c:v>
              </c:pt>
            </c:strLit>
          </c:cat>
          <c:val>
            <c:numLit>
              <c:formatCode>General</c:formatCode>
              <c:ptCount val="5"/>
              <c:pt idx="0">
                <c:v>25.43</c:v>
              </c:pt>
              <c:pt idx="1">
                <c:v>39.26</c:v>
              </c:pt>
              <c:pt idx="2">
                <c:v>39.96</c:v>
              </c:pt>
              <c:pt idx="3">
                <c:v>36.700000000000003</c:v>
              </c:pt>
              <c:pt idx="4">
                <c:v>35.03</c:v>
              </c:pt>
            </c:numLit>
          </c:val>
          <c:extLst>
            <c:ext xmlns:c16="http://schemas.microsoft.com/office/drawing/2014/chart" uri="{C3380CC4-5D6E-409C-BE32-E72D297353CC}">
              <c16:uniqueId val="{00000000-9F67-4A46-9A76-C5E42C48BFFD}"/>
            </c:ext>
          </c:extLst>
        </c:ser>
        <c:ser>
          <c:idx val="1"/>
          <c:order val="1"/>
          <c:tx>
            <c:v>redness</c:v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</c:spPr>
            <c:txPr>
              <a:bodyPr vert="horz"/>
              <a:lstStyle/>
              <a:p>
                <a:pPr>
                  <a:defRPr sz="900" b="0" i="0" u="none" strike="noStrike" baseline="0">
                    <a:solidFill>
                      <a:srgbClr val="404040"/>
                    </a:solidFill>
                    <a:latin typeface="Droid Sans"/>
                    <a:ea typeface="Droid Sans"/>
                    <a:cs typeface="Lucida San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Lit>
              <c:ptCount val="5"/>
              <c:pt idx="0">
                <c:v>b1 (netral)</c:v>
              </c:pt>
              <c:pt idx="1">
                <c:v>b2 (0,5%)</c:v>
              </c:pt>
              <c:pt idx="2">
                <c:v>b3 (1%)</c:v>
              </c:pt>
              <c:pt idx="3">
                <c:v>b4 (1,5%)</c:v>
              </c:pt>
              <c:pt idx="4">
                <c:v>b5 (2%)</c:v>
              </c:pt>
            </c:strLit>
          </c:cat>
          <c:val>
            <c:numLit>
              <c:formatCode>General</c:formatCode>
              <c:ptCount val="5"/>
              <c:pt idx="0">
                <c:v>14.86</c:v>
              </c:pt>
              <c:pt idx="1">
                <c:v>3.36</c:v>
              </c:pt>
              <c:pt idx="2">
                <c:v>3.4</c:v>
              </c:pt>
              <c:pt idx="3">
                <c:v>8</c:v>
              </c:pt>
              <c:pt idx="4">
                <c:v>11.5</c:v>
              </c:pt>
            </c:numLit>
          </c:val>
          <c:extLst>
            <c:ext xmlns:c16="http://schemas.microsoft.com/office/drawing/2014/chart" uri="{C3380CC4-5D6E-409C-BE32-E72D297353CC}">
              <c16:uniqueId val="{00000001-9F67-4A46-9A76-C5E42C48BFFD}"/>
            </c:ext>
          </c:extLst>
        </c:ser>
        <c:ser>
          <c:idx val="2"/>
          <c:order val="2"/>
          <c:tx>
            <c:v>yellowish</c:v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</c:spPr>
            <c:txPr>
              <a:bodyPr vert="horz"/>
              <a:lstStyle/>
              <a:p>
                <a:pPr>
                  <a:defRPr sz="900" b="0" i="0" u="none" strike="noStrike" baseline="0">
                    <a:solidFill>
                      <a:srgbClr val="404040"/>
                    </a:solidFill>
                    <a:latin typeface="Droid Sans"/>
                    <a:ea typeface="Droid Sans"/>
                    <a:cs typeface="Lucida San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Lit>
              <c:ptCount val="5"/>
              <c:pt idx="0">
                <c:v>b1 (netral)</c:v>
              </c:pt>
              <c:pt idx="1">
                <c:v>b2 (0,5%)</c:v>
              </c:pt>
              <c:pt idx="2">
                <c:v>b3 (1%)</c:v>
              </c:pt>
              <c:pt idx="3">
                <c:v>b4 (1,5%)</c:v>
              </c:pt>
              <c:pt idx="4">
                <c:v>b5 (2%)</c:v>
              </c:pt>
            </c:strLit>
          </c:cat>
          <c:val>
            <c:numLit>
              <c:formatCode>General</c:formatCode>
              <c:ptCount val="5"/>
              <c:pt idx="0">
                <c:v>23.26</c:v>
              </c:pt>
              <c:pt idx="1">
                <c:v>27.53</c:v>
              </c:pt>
              <c:pt idx="2">
                <c:v>28.13</c:v>
              </c:pt>
              <c:pt idx="3">
                <c:v>28.3</c:v>
              </c:pt>
              <c:pt idx="4">
                <c:v>25.9</c:v>
              </c:pt>
            </c:numLit>
          </c:val>
          <c:extLst>
            <c:ext xmlns:c16="http://schemas.microsoft.com/office/drawing/2014/chart" uri="{C3380CC4-5D6E-409C-BE32-E72D297353CC}">
              <c16:uniqueId val="{00000002-9F67-4A46-9A76-C5E42C48B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8077119"/>
        <c:axId val="1"/>
      </c:barChart>
      <c:catAx>
        <c:axId val="98807711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988077119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595959"/>
              </a:solidFill>
              <a:latin typeface="Droid Sans"/>
              <a:ea typeface="Droid Sans"/>
              <a:cs typeface="Lucida San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r>
              <a:rPr lang="zh-CN"/>
              <a:t>图表标题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b2</c:v>
          </c:tx>
          <c:spPr>
            <a:solidFill>
              <a:srgbClr val="5B9BD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5</c:v>
              </c:pt>
              <c:pt idx="1">
                <c:v>5</c:v>
              </c:pt>
              <c:pt idx="2">
                <c:v>11</c:v>
              </c:pt>
              <c:pt idx="3">
                <c:v>7</c:v>
              </c:pt>
              <c:pt idx="4">
                <c:v>2</c:v>
              </c:pt>
            </c:numLit>
          </c:val>
          <c:extLst>
            <c:ext xmlns:c16="http://schemas.microsoft.com/office/drawing/2014/chart" uri="{C3380CC4-5D6E-409C-BE32-E72D297353CC}">
              <c16:uniqueId val="{00000000-26FC-9A4D-8EF5-328BB9D3A723}"/>
            </c:ext>
          </c:extLst>
        </c:ser>
        <c:ser>
          <c:idx val="1"/>
          <c:order val="1"/>
          <c:tx>
            <c:v>b3</c:v>
          </c:tx>
          <c:spPr>
            <a:solidFill>
              <a:srgbClr val="ED7D31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17</c:v>
              </c:pt>
              <c:pt idx="4">
                <c:v>13</c:v>
              </c:pt>
            </c:numLit>
          </c:val>
          <c:extLst>
            <c:ext xmlns:c16="http://schemas.microsoft.com/office/drawing/2014/chart" uri="{C3380CC4-5D6E-409C-BE32-E72D297353CC}">
              <c16:uniqueId val="{00000001-26FC-9A4D-8EF5-328BB9D3A723}"/>
            </c:ext>
          </c:extLst>
        </c:ser>
        <c:ser>
          <c:idx val="2"/>
          <c:order val="2"/>
          <c:tx>
            <c:v>b4</c:v>
          </c:tx>
          <c:spPr>
            <a:solidFill>
              <a:srgbClr val="A5A5A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12</c:v>
              </c:pt>
              <c:pt idx="3">
                <c:v>22</c:v>
              </c:pt>
              <c:pt idx="4">
                <c:v>5</c:v>
              </c:pt>
            </c:numLit>
          </c:val>
          <c:extLst>
            <c:ext xmlns:c16="http://schemas.microsoft.com/office/drawing/2014/chart" uri="{C3380CC4-5D6E-409C-BE32-E72D297353CC}">
              <c16:uniqueId val="{00000002-26FC-9A4D-8EF5-328BB9D3A723}"/>
            </c:ext>
          </c:extLst>
        </c:ser>
        <c:ser>
          <c:idx val="3"/>
          <c:order val="3"/>
          <c:tx>
            <c:v>b5</c:v>
          </c:tx>
          <c:spPr>
            <a:solidFill>
              <a:srgbClr val="FFC00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14</c:v>
              </c:pt>
              <c:pt idx="4">
                <c:v>16</c:v>
              </c:pt>
            </c:numLit>
          </c:val>
          <c:extLst>
            <c:ext xmlns:c16="http://schemas.microsoft.com/office/drawing/2014/chart" uri="{C3380CC4-5D6E-409C-BE32-E72D297353CC}">
              <c16:uniqueId val="{00000003-26FC-9A4D-8EF5-328BB9D3A7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8045552"/>
        <c:axId val="1"/>
      </c:barChart>
      <c:catAx>
        <c:axId val="898045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898045552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595959"/>
              </a:solidFill>
              <a:latin typeface="Droid Sans"/>
              <a:ea typeface="Droid Sans"/>
              <a:cs typeface="Lucida San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595959"/>
                </a:solidFill>
                <a:latin typeface="Times New Roman"/>
                <a:ea typeface="Droid Sans"/>
                <a:cs typeface="Lucida Sans"/>
              </a:defRPr>
            </a:pPr>
            <a:r>
              <a:rPr lang="zh-CN"/>
              <a:t>Median Warna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Median Warna</c:v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dLbl>
              <c:idx val="0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3D2-8F4B-8B36-CB8464B67692}"/>
                </c:ext>
              </c:extLst>
            </c:dLbl>
            <c:dLbl>
              <c:idx val="1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3D2-8F4B-8B36-CB8464B67692}"/>
                </c:ext>
              </c:extLst>
            </c:dLbl>
            <c:dLbl>
              <c:idx val="2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73D2-8F4B-8B36-CB8464B67692}"/>
                </c:ext>
              </c:extLst>
            </c:dLbl>
            <c:dLbl>
              <c:idx val="3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3D2-8F4B-8B36-CB8464B67692}"/>
                </c:ext>
              </c:extLst>
            </c:dLbl>
            <c:numFmt formatCode="General" sourceLinked="0"/>
            <c:spPr>
              <a:noFill/>
              <a:ln>
                <a:noFill/>
              </a:ln>
            </c:spPr>
            <c:txPr>
              <a:bodyPr vert="horz"/>
              <a:lstStyle/>
              <a:p>
                <a:pPr>
                  <a:defRPr sz="900" b="0" i="0" u="none" strike="noStrike" baseline="0">
                    <a:solidFill>
                      <a:srgbClr val="404040"/>
                    </a:solidFill>
                    <a:latin typeface="Droid Sans"/>
                    <a:ea typeface="Droid Sans"/>
                    <a:cs typeface="Lucida Sans"/>
                  </a:defRPr>
                </a:pPr>
                <a:endParaRPr lang="id-I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Lit>
              <c:ptCount val="4"/>
              <c:pt idx="0">
                <c:v>B1</c:v>
              </c:pt>
              <c:pt idx="1">
                <c:v>B2</c:v>
              </c:pt>
              <c:pt idx="2">
                <c:v>B3</c:v>
              </c:pt>
              <c:pt idx="3">
                <c:v>B4</c:v>
              </c:pt>
            </c:strLit>
          </c:cat>
          <c:val>
            <c:numLit>
              <c:formatCode>General</c:formatCode>
              <c:ptCount val="4"/>
              <c:pt idx="0">
                <c:v>3</c:v>
              </c:pt>
              <c:pt idx="1">
                <c:v>3</c:v>
              </c:pt>
              <c:pt idx="2">
                <c:v>4</c:v>
              </c:pt>
              <c:pt idx="3">
                <c:v>5</c:v>
              </c:pt>
            </c:numLit>
          </c:val>
          <c:extLst>
            <c:ext xmlns:c16="http://schemas.microsoft.com/office/drawing/2014/chart" uri="{C3380CC4-5D6E-409C-BE32-E72D297353CC}">
              <c16:uniqueId val="{00000004-73D2-8F4B-8B36-CB8464B67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378208"/>
        <c:axId val="1"/>
      </c:barChart>
      <c:catAx>
        <c:axId val="4143782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414378208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r>
              <a:rPr lang="zh-CN"/>
              <a:t>图表标题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b2</c:v>
          </c:tx>
          <c:spPr>
            <a:solidFill>
              <a:srgbClr val="5B9BD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11</c:v>
              </c:pt>
              <c:pt idx="2">
                <c:v>12</c:v>
              </c:pt>
              <c:pt idx="3">
                <c:v>6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98EA-EB42-ADD7-76C59497D5F4}"/>
            </c:ext>
          </c:extLst>
        </c:ser>
        <c:ser>
          <c:idx val="1"/>
          <c:order val="1"/>
          <c:tx>
            <c:v>b3</c:v>
          </c:tx>
          <c:spPr>
            <a:solidFill>
              <a:srgbClr val="ED7D31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3</c:v>
              </c:pt>
              <c:pt idx="1">
                <c:v>19</c:v>
              </c:pt>
              <c:pt idx="2">
                <c:v>8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1-98EA-EB42-ADD7-76C59497D5F4}"/>
            </c:ext>
          </c:extLst>
        </c:ser>
        <c:ser>
          <c:idx val="2"/>
          <c:order val="2"/>
          <c:tx>
            <c:v>b4</c:v>
          </c:tx>
          <c:spPr>
            <a:solidFill>
              <a:srgbClr val="A5A5A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11</c:v>
              </c:pt>
              <c:pt idx="1">
                <c:v>16</c:v>
              </c:pt>
              <c:pt idx="2">
                <c:v>3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2-98EA-EB42-ADD7-76C59497D5F4}"/>
            </c:ext>
          </c:extLst>
        </c:ser>
        <c:ser>
          <c:idx val="3"/>
          <c:order val="3"/>
          <c:tx>
            <c:v>b5</c:v>
          </c:tx>
          <c:spPr>
            <a:solidFill>
              <a:srgbClr val="FFC00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18</c:v>
              </c:pt>
              <c:pt idx="1">
                <c:v>12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3-98EA-EB42-ADD7-76C59497D5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7944160"/>
        <c:axId val="1"/>
      </c:barChart>
      <c:catAx>
        <c:axId val="897944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897944160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595959"/>
              </a:solidFill>
              <a:latin typeface="Droid Sans"/>
              <a:ea typeface="Droid Sans"/>
              <a:cs typeface="Lucida San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595959"/>
                </a:solidFill>
                <a:latin typeface="Times New Roman"/>
                <a:ea typeface="Droid Sans"/>
                <a:cs typeface="Lucida Sans"/>
              </a:defRPr>
            </a:pPr>
            <a:r>
              <a:rPr lang="zh-CN"/>
              <a:t>Median Rasa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Median Rasa</c:v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dLbl>
              <c:idx val="0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4F95-0E49-9EC4-73C3311663E7}"/>
                </c:ext>
              </c:extLst>
            </c:dLbl>
            <c:dLbl>
              <c:idx val="1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F95-0E49-9EC4-73C3311663E7}"/>
                </c:ext>
              </c:extLst>
            </c:dLbl>
            <c:dLbl>
              <c:idx val="2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4F95-0E49-9EC4-73C3311663E7}"/>
                </c:ext>
              </c:extLst>
            </c:dLbl>
            <c:dLbl>
              <c:idx val="3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4F95-0E49-9EC4-73C3311663E7}"/>
                </c:ext>
              </c:extLst>
            </c:dLbl>
            <c:numFmt formatCode="General" sourceLinked="0"/>
            <c:spPr>
              <a:noFill/>
              <a:ln>
                <a:noFill/>
              </a:ln>
            </c:spPr>
            <c:txPr>
              <a:bodyPr vert="horz"/>
              <a:lstStyle/>
              <a:p>
                <a:pPr>
                  <a:defRPr sz="900" b="0" i="0" u="none" strike="noStrike" baseline="0">
                    <a:solidFill>
                      <a:srgbClr val="404040"/>
                    </a:solidFill>
                    <a:latin typeface="Droid Sans"/>
                    <a:ea typeface="Droid Sans"/>
                    <a:cs typeface="Lucida Sans"/>
                  </a:defRPr>
                </a:pPr>
                <a:endParaRPr lang="id-I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Lit>
              <c:ptCount val="4"/>
              <c:pt idx="0">
                <c:v>B1</c:v>
              </c:pt>
              <c:pt idx="1">
                <c:v>B2</c:v>
              </c:pt>
              <c:pt idx="2">
                <c:v>B3</c:v>
              </c:pt>
              <c:pt idx="3">
                <c:v>B4</c:v>
              </c:pt>
            </c:strLit>
          </c:cat>
          <c:val>
            <c:numLit>
              <c:formatCode>General</c:formatCode>
              <c:ptCount val="4"/>
              <c:pt idx="0">
                <c:v>3</c:v>
              </c:pt>
              <c:pt idx="1">
                <c:v>4</c:v>
              </c:pt>
              <c:pt idx="2">
                <c:v>4</c:v>
              </c:pt>
              <c:pt idx="3">
                <c:v>5</c:v>
              </c:pt>
            </c:numLit>
          </c:val>
          <c:extLst>
            <c:ext xmlns:c16="http://schemas.microsoft.com/office/drawing/2014/chart" uri="{C3380CC4-5D6E-409C-BE32-E72D297353CC}">
              <c16:uniqueId val="{00000004-4F95-0E49-9EC4-73C3311663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4726160"/>
        <c:axId val="1"/>
      </c:barChart>
      <c:catAx>
        <c:axId val="414726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41472616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r>
              <a:rPr lang="zh-CN"/>
              <a:t>图表标题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b2</c:v>
          </c:tx>
          <c:spPr>
            <a:solidFill>
              <a:srgbClr val="5B9BD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4</c:v>
              </c:pt>
              <c:pt idx="1">
                <c:v>19</c:v>
              </c:pt>
              <c:pt idx="2">
                <c:v>7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72C7-A74F-8479-CAB87949A4AA}"/>
            </c:ext>
          </c:extLst>
        </c:ser>
        <c:ser>
          <c:idx val="1"/>
          <c:order val="1"/>
          <c:tx>
            <c:v>b3</c:v>
          </c:tx>
          <c:spPr>
            <a:solidFill>
              <a:srgbClr val="ED7D31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13</c:v>
              </c:pt>
              <c:pt idx="2">
                <c:v>17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1-72C7-A74F-8479-CAB87949A4AA}"/>
            </c:ext>
          </c:extLst>
        </c:ser>
        <c:ser>
          <c:idx val="2"/>
          <c:order val="2"/>
          <c:tx>
            <c:v>b4</c:v>
          </c:tx>
          <c:spPr>
            <a:solidFill>
              <a:srgbClr val="A5A5A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3</c:v>
              </c:pt>
              <c:pt idx="1">
                <c:v>21</c:v>
              </c:pt>
              <c:pt idx="2">
                <c:v>6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2-72C7-A74F-8479-CAB87949A4AA}"/>
            </c:ext>
          </c:extLst>
        </c:ser>
        <c:ser>
          <c:idx val="3"/>
          <c:order val="3"/>
          <c:tx>
            <c:v>b5</c:v>
          </c:tx>
          <c:spPr>
            <a:solidFill>
              <a:srgbClr val="FFC00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15</c:v>
              </c:pt>
              <c:pt idx="1">
                <c:v>14</c:v>
              </c:pt>
              <c:pt idx="2">
                <c:v>1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3-72C7-A74F-8479-CAB87949A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7899056"/>
        <c:axId val="1"/>
      </c:barChart>
      <c:catAx>
        <c:axId val="897899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897899056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595959"/>
              </a:solidFill>
              <a:latin typeface="Droid Sans"/>
              <a:ea typeface="Droid Sans"/>
              <a:cs typeface="Lucida San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595959"/>
                </a:solidFill>
                <a:latin typeface="Times New Roman"/>
                <a:ea typeface="Droid Sans"/>
                <a:cs typeface="Lucida Sans"/>
              </a:defRPr>
            </a:pPr>
            <a:r>
              <a:rPr lang="zh-CN"/>
              <a:t>Median Aroma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Median Aroma</c:v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dLbl>
              <c:idx val="0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A6A-CE42-80F1-E820797B0880}"/>
                </c:ext>
              </c:extLst>
            </c:dLbl>
            <c:dLbl>
              <c:idx val="1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A6A-CE42-80F1-E820797B0880}"/>
                </c:ext>
              </c:extLst>
            </c:dLbl>
            <c:dLbl>
              <c:idx val="2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7A6A-CE42-80F1-E820797B0880}"/>
                </c:ext>
              </c:extLst>
            </c:dLbl>
            <c:dLbl>
              <c:idx val="3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A6A-CE42-80F1-E820797B0880}"/>
                </c:ext>
              </c:extLst>
            </c:dLbl>
            <c:numFmt formatCode="General" sourceLinked="0"/>
            <c:spPr>
              <a:noFill/>
              <a:ln>
                <a:noFill/>
              </a:ln>
            </c:spPr>
            <c:txPr>
              <a:bodyPr vert="horz"/>
              <a:lstStyle/>
              <a:p>
                <a:pPr>
                  <a:defRPr sz="900" b="0" i="0" u="none" strike="noStrike" baseline="0">
                    <a:solidFill>
                      <a:srgbClr val="404040"/>
                    </a:solidFill>
                    <a:latin typeface="Droid Sans"/>
                    <a:ea typeface="Droid Sans"/>
                    <a:cs typeface="Lucida Sans"/>
                  </a:defRPr>
                </a:pPr>
                <a:endParaRPr lang="id-I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Lit>
              <c:ptCount val="4"/>
              <c:pt idx="0">
                <c:v>B1</c:v>
              </c:pt>
              <c:pt idx="1">
                <c:v>B2</c:v>
              </c:pt>
              <c:pt idx="2">
                <c:v>B3</c:v>
              </c:pt>
              <c:pt idx="3">
                <c:v>B4</c:v>
              </c:pt>
            </c:strLit>
          </c:cat>
          <c:val>
            <c:numLit>
              <c:formatCode>General</c:formatCode>
              <c:ptCount val="4"/>
              <c:pt idx="0">
                <c:v>4</c:v>
              </c:pt>
              <c:pt idx="1">
                <c:v>3</c:v>
              </c:pt>
              <c:pt idx="2">
                <c:v>4</c:v>
              </c:pt>
              <c:pt idx="3">
                <c:v>4.5</c:v>
              </c:pt>
            </c:numLit>
          </c:val>
          <c:extLst>
            <c:ext xmlns:c16="http://schemas.microsoft.com/office/drawing/2014/chart" uri="{C3380CC4-5D6E-409C-BE32-E72D297353CC}">
              <c16:uniqueId val="{00000004-7A6A-CE42-80F1-E820797B0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8594063"/>
        <c:axId val="1"/>
      </c:barChart>
      <c:catAx>
        <c:axId val="98859406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988594063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r>
              <a:rPr lang="zh-CN"/>
              <a:t>图表标题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b2</c:v>
          </c:tx>
          <c:spPr>
            <a:solidFill>
              <a:srgbClr val="5B9BD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19</c:v>
              </c:pt>
              <c:pt idx="2">
                <c:v>17</c:v>
              </c:pt>
              <c:pt idx="3">
                <c:v>3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79ED-6E4E-8296-4F52B16A8CDE}"/>
            </c:ext>
          </c:extLst>
        </c:ser>
        <c:ser>
          <c:idx val="1"/>
          <c:order val="1"/>
          <c:tx>
            <c:v>b3</c:v>
          </c:tx>
          <c:spPr>
            <a:solidFill>
              <a:srgbClr val="ED7D31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20</c:v>
              </c:pt>
              <c:pt idx="2">
                <c:v>10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1-79ED-6E4E-8296-4F52B16A8CDE}"/>
            </c:ext>
          </c:extLst>
        </c:ser>
        <c:ser>
          <c:idx val="2"/>
          <c:order val="2"/>
          <c:tx>
            <c:v>b4</c:v>
          </c:tx>
          <c:spPr>
            <a:solidFill>
              <a:srgbClr val="A5A5A5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15</c:v>
              </c:pt>
              <c:pt idx="1">
                <c:v>15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2-79ED-6E4E-8296-4F52B16A8CDE}"/>
            </c:ext>
          </c:extLst>
        </c:ser>
        <c:ser>
          <c:idx val="3"/>
          <c:order val="3"/>
          <c:tx>
            <c:v>b5</c:v>
          </c:tx>
          <c:spPr>
            <a:solidFill>
              <a:srgbClr val="FFC00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sangat suka</c:v>
              </c:pt>
              <c:pt idx="1">
                <c:v>suka</c:v>
              </c:pt>
              <c:pt idx="2">
                <c:v>netral</c:v>
              </c:pt>
              <c:pt idx="3">
                <c:v>tidak suka</c:v>
              </c:pt>
              <c:pt idx="4">
                <c:v>sangat tidak suka</c:v>
              </c:pt>
            </c:strLit>
          </c:cat>
          <c:val>
            <c:numLit>
              <c:formatCode>General</c:formatCode>
              <c:ptCount val="5"/>
              <c:pt idx="0">
                <c:v>15</c:v>
              </c:pt>
              <c:pt idx="1">
                <c:v>14</c:v>
              </c:pt>
              <c:pt idx="2">
                <c:v>1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3-79ED-6E4E-8296-4F52B16A8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7996991"/>
        <c:axId val="1"/>
      </c:barChart>
      <c:catAx>
        <c:axId val="98799699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0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987996991"/>
        <c:crosses val="autoZero"/>
        <c:crossBetween val="between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595959"/>
              </a:solidFill>
              <a:latin typeface="Droid Sans"/>
              <a:ea typeface="Droid Sans"/>
              <a:cs typeface="Lucida San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595959"/>
                </a:solidFill>
                <a:latin typeface="Times New Roman"/>
                <a:ea typeface="Droid Sans"/>
                <a:cs typeface="Lucida Sans"/>
              </a:defRPr>
            </a:pPr>
            <a:r>
              <a:rPr lang="zh-CN"/>
              <a:t>Median Tekstur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all2!$V$39</c:f>
              <c:strCache>
                <c:ptCount val="1"/>
                <c:pt idx="0">
                  <c:v>Median Tekstur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dLbl>
              <c:idx val="0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F26A-DC4D-AFD6-0EE5DE480622}"/>
                </c:ext>
              </c:extLst>
            </c:dLbl>
            <c:dLbl>
              <c:idx val="1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26A-DC4D-AFD6-0EE5DE480622}"/>
                </c:ext>
              </c:extLst>
            </c:dLbl>
            <c:dLbl>
              <c:idx val="2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F26A-DC4D-AFD6-0EE5DE480622}"/>
                </c:ext>
              </c:extLst>
            </c:dLbl>
            <c:dLbl>
              <c:idx val="3"/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id-ID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26A-DC4D-AFD6-0EE5DE480622}"/>
                </c:ext>
              </c:extLst>
            </c:dLbl>
            <c:spPr>
              <a:noFill/>
              <a:ln>
                <a:noFill/>
              </a:ln>
            </c:spPr>
            <c:txPr>
              <a:bodyPr vert="horz"/>
              <a:lstStyle/>
              <a:p>
                <a:pPr>
                  <a:defRPr sz="900" b="0" i="0" u="none" strike="noStrike" baseline="0">
                    <a:solidFill>
                      <a:srgbClr val="404040"/>
                    </a:solidFill>
                    <a:latin typeface="Droid Sans"/>
                    <a:ea typeface="Droid Sans"/>
                    <a:cs typeface="Lucida Sans"/>
                  </a:defRPr>
                </a:pPr>
                <a:endParaRPr lang="id-ID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'all2'!$U$40:$U$43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'all2'!$V$40:$V$43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4.5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6A-DC4D-AFD6-0EE5DE480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6135520"/>
        <c:axId val="1"/>
      </c:barChart>
      <c:catAx>
        <c:axId val="119613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12700">
            <a:solidFill>
              <a:srgbClr val="D9D9D9"/>
            </a:solidFill>
            <a:prstDash val="solid"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rgbClr val="D9D9D9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>
            <a:noFill/>
          </a:ln>
        </c:spPr>
        <c:txPr>
          <a:bodyPr rot="0" vert="horz" anchor="t" anchorCtr="0"/>
          <a:lstStyle/>
          <a:p>
            <a:pPr>
              <a:defRPr sz="900" b="0" i="0" u="none" strike="noStrike" baseline="0">
                <a:solidFill>
                  <a:srgbClr val="595959"/>
                </a:solidFill>
                <a:latin typeface="Droid Sans"/>
                <a:ea typeface="Droid Sans"/>
                <a:cs typeface="Lucida Sans"/>
              </a:defRPr>
            </a:pPr>
            <a:endParaRPr lang="id-ID"/>
          </a:p>
        </c:txPr>
        <c:crossAx val="119613552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D9D9D9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Droid Sans"/>
          <a:ea typeface="Droid Sans"/>
          <a:cs typeface="Lucida Sans"/>
        </a:defRPr>
      </a:pPr>
      <a:endParaRPr lang="id-ID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3048</Words>
  <Characters>17378</Characters>
  <Application>Microsoft Office Word</Application>
  <DocSecurity>0</DocSecurity>
  <Lines>144</Lines>
  <Paragraphs>40</Paragraphs>
  <ScaleCrop>false</ScaleCrop>
  <Company/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</dc:creator>
  <cp:lastModifiedBy>Office</cp:lastModifiedBy>
  <cp:revision>5</cp:revision>
  <cp:lastPrinted>2024-12-25T11:18:00Z</cp:lastPrinted>
  <dcterms:created xsi:type="dcterms:W3CDTF">2024-12-25T11:18:00Z</dcterms:created>
  <dcterms:modified xsi:type="dcterms:W3CDTF">2024-12-25T11:36:00Z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98B25845F8D44D0A9D12362434D079D5_12</vt:lpwstr>
  </property>
</Properties>
</file>