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12" w:rsidRDefault="008F2C12" w:rsidP="00570AE9">
      <w:pPr>
        <w:pStyle w:val="Heading1"/>
        <w:spacing w:before="120" w:after="120" w:line="240" w:lineRule="auto"/>
        <w:jc w:val="center"/>
        <w:rPr>
          <w:rFonts w:ascii="Times New Roman" w:hAnsi="Times New Roman" w:cs="Times New Roman"/>
          <w:color w:val="auto"/>
          <w:sz w:val="24"/>
          <w:szCs w:val="24"/>
        </w:rPr>
      </w:pPr>
      <w:r w:rsidRPr="00325F61">
        <w:rPr>
          <w:rFonts w:ascii="Times New Roman" w:hAnsi="Times New Roman" w:cs="Times New Roman"/>
          <w:color w:val="auto"/>
          <w:sz w:val="24"/>
          <w:szCs w:val="24"/>
        </w:rPr>
        <w:t>ANALISIS KEMAMPUAN BERPIKIR KRITIS SISWA DITINJAU</w:t>
      </w:r>
      <w:r w:rsidR="002D0B10" w:rsidRPr="00325F61">
        <w:rPr>
          <w:rFonts w:ascii="Times New Roman" w:hAnsi="Times New Roman" w:cs="Times New Roman"/>
          <w:color w:val="auto"/>
          <w:sz w:val="24"/>
          <w:szCs w:val="24"/>
        </w:rPr>
        <w:t xml:space="preserve"> DARI</w:t>
      </w:r>
      <w:r w:rsidRPr="00325F61">
        <w:rPr>
          <w:rFonts w:ascii="Times New Roman" w:hAnsi="Times New Roman" w:cs="Times New Roman"/>
          <w:color w:val="auto"/>
          <w:sz w:val="24"/>
          <w:szCs w:val="24"/>
        </w:rPr>
        <w:t xml:space="preserve"> PERBEDAAN GENDER PADA SISWA KELAS X, XI MIPA</w:t>
      </w:r>
      <w:r w:rsidR="00325F61" w:rsidRPr="00325F61">
        <w:rPr>
          <w:rFonts w:ascii="Times New Roman" w:hAnsi="Times New Roman" w:cs="Times New Roman"/>
          <w:color w:val="auto"/>
          <w:sz w:val="24"/>
          <w:szCs w:val="24"/>
        </w:rPr>
        <w:t xml:space="preserve"> </w:t>
      </w:r>
      <w:r w:rsidR="002D0B10" w:rsidRPr="00325F61">
        <w:rPr>
          <w:rFonts w:ascii="Times New Roman" w:hAnsi="Times New Roman" w:cs="Times New Roman"/>
          <w:color w:val="auto"/>
          <w:sz w:val="24"/>
          <w:szCs w:val="24"/>
        </w:rPr>
        <w:t>SMA NEGERI 1 KAYANGAN</w:t>
      </w:r>
      <w:r w:rsidR="005261F3">
        <w:rPr>
          <w:rFonts w:ascii="Times New Roman" w:hAnsi="Times New Roman" w:cs="Times New Roman"/>
          <w:color w:val="auto"/>
          <w:sz w:val="24"/>
          <w:szCs w:val="24"/>
        </w:rPr>
        <w:t xml:space="preserve"> </w:t>
      </w:r>
      <w:r w:rsidRPr="00325F61">
        <w:rPr>
          <w:rFonts w:ascii="Times New Roman" w:hAnsi="Times New Roman" w:cs="Times New Roman"/>
          <w:color w:val="auto"/>
          <w:sz w:val="24"/>
          <w:szCs w:val="24"/>
        </w:rPr>
        <w:t>TAHUN PELAJARAN 2021/2022</w:t>
      </w:r>
    </w:p>
    <w:p w:rsidR="005261F3" w:rsidRPr="005261F3" w:rsidRDefault="005261F3" w:rsidP="00705BFA">
      <w:pPr>
        <w:spacing w:line="360" w:lineRule="auto"/>
      </w:pPr>
    </w:p>
    <w:p w:rsidR="008F2C12" w:rsidRPr="00325F61" w:rsidRDefault="00F154EC" w:rsidP="00570AE9">
      <w:pPr>
        <w:spacing w:before="120" w:after="120" w:line="240" w:lineRule="auto"/>
        <w:jc w:val="center"/>
        <w:rPr>
          <w:rFonts w:ascii="Times New Roman" w:hAnsi="Times New Roman" w:cs="Times New Roman"/>
          <w:sz w:val="24"/>
          <w:szCs w:val="24"/>
        </w:rPr>
      </w:pPr>
      <w:r w:rsidRPr="00325F61">
        <w:rPr>
          <w:rFonts w:ascii="Times New Roman" w:hAnsi="Times New Roman" w:cs="Times New Roman"/>
          <w:sz w:val="24"/>
          <w:szCs w:val="24"/>
        </w:rPr>
        <w:t>Sonia Rega Yuniar</w:t>
      </w:r>
      <w:r w:rsidRPr="00325F61">
        <w:rPr>
          <w:rFonts w:ascii="Times New Roman" w:hAnsi="Times New Roman" w:cs="Times New Roman"/>
          <w:sz w:val="24"/>
          <w:szCs w:val="24"/>
          <w:vertAlign w:val="superscript"/>
        </w:rPr>
        <w:t>1</w:t>
      </w:r>
      <w:r w:rsidRPr="00325F61">
        <w:rPr>
          <w:rFonts w:ascii="Times New Roman" w:hAnsi="Times New Roman" w:cs="Times New Roman"/>
          <w:sz w:val="24"/>
          <w:szCs w:val="24"/>
        </w:rPr>
        <w:t>, Masjudin</w:t>
      </w:r>
      <w:r w:rsidRPr="00325F61">
        <w:rPr>
          <w:rFonts w:ascii="Times New Roman" w:hAnsi="Times New Roman" w:cs="Times New Roman"/>
          <w:sz w:val="24"/>
          <w:szCs w:val="24"/>
          <w:vertAlign w:val="superscript"/>
        </w:rPr>
        <w:t>2</w:t>
      </w:r>
      <w:r w:rsidRPr="00325F61">
        <w:rPr>
          <w:rFonts w:ascii="Times New Roman" w:hAnsi="Times New Roman" w:cs="Times New Roman"/>
          <w:sz w:val="24"/>
          <w:szCs w:val="24"/>
        </w:rPr>
        <w:t>, Sri Yuliyanti</w:t>
      </w:r>
      <w:r w:rsidRPr="00325F61">
        <w:rPr>
          <w:rFonts w:ascii="Times New Roman" w:hAnsi="Times New Roman" w:cs="Times New Roman"/>
          <w:sz w:val="24"/>
          <w:szCs w:val="24"/>
          <w:vertAlign w:val="superscript"/>
        </w:rPr>
        <w:t>3</w:t>
      </w:r>
    </w:p>
    <w:p w:rsidR="00F154EC" w:rsidRDefault="00F154EC" w:rsidP="00570AE9">
      <w:pPr>
        <w:spacing w:before="120" w:after="120" w:line="240" w:lineRule="auto"/>
        <w:jc w:val="center"/>
        <w:rPr>
          <w:rFonts w:ascii="Times New Roman" w:hAnsi="Times New Roman" w:cs="Times New Roman"/>
          <w:sz w:val="24"/>
          <w:szCs w:val="24"/>
        </w:rPr>
      </w:pPr>
      <w:r w:rsidRPr="00325F61">
        <w:rPr>
          <w:rFonts w:ascii="Times New Roman" w:hAnsi="Times New Roman" w:cs="Times New Roman"/>
          <w:sz w:val="24"/>
          <w:szCs w:val="24"/>
        </w:rPr>
        <w:t>Program Studi Pendidikan Matematika</w:t>
      </w:r>
      <w:r w:rsidR="00CD2F1F" w:rsidRPr="00325F61">
        <w:rPr>
          <w:rFonts w:ascii="Times New Roman" w:hAnsi="Times New Roman" w:cs="Times New Roman"/>
          <w:sz w:val="24"/>
          <w:szCs w:val="24"/>
        </w:rPr>
        <w:t>, Fakultas Sains, Teknik,</w:t>
      </w:r>
      <w:r w:rsidR="00DF60AA">
        <w:rPr>
          <w:rFonts w:ascii="Times New Roman" w:hAnsi="Times New Roman" w:cs="Times New Roman"/>
          <w:sz w:val="24"/>
          <w:szCs w:val="24"/>
        </w:rPr>
        <w:t xml:space="preserve"> dan Terapan</w:t>
      </w:r>
      <w:r w:rsidRPr="00325F61">
        <w:rPr>
          <w:rFonts w:ascii="Times New Roman" w:hAnsi="Times New Roman" w:cs="Times New Roman"/>
          <w:sz w:val="24"/>
          <w:szCs w:val="24"/>
        </w:rPr>
        <w:t xml:space="preserve"> Universitas Pendidikan Mandalika Mataram</w:t>
      </w:r>
    </w:p>
    <w:p w:rsidR="00373948" w:rsidRDefault="006D54E3" w:rsidP="00570AE9">
      <w:pPr>
        <w:spacing w:before="120" w:after="120" w:line="240" w:lineRule="auto"/>
        <w:jc w:val="center"/>
        <w:rPr>
          <w:rFonts w:ascii="Times New Roman" w:hAnsi="Times New Roman" w:cs="Times New Roman"/>
          <w:sz w:val="24"/>
          <w:szCs w:val="24"/>
        </w:rPr>
      </w:pPr>
      <w:hyperlink r:id="rId8" w:history="1">
        <w:r w:rsidR="00373948" w:rsidRPr="00F63A15">
          <w:rPr>
            <w:rStyle w:val="Hyperlink"/>
            <w:rFonts w:ascii="Times New Roman" w:hAnsi="Times New Roman" w:cs="Times New Roman"/>
            <w:sz w:val="24"/>
            <w:szCs w:val="24"/>
          </w:rPr>
          <w:t>ainos.290899@gmail.com</w:t>
        </w:r>
      </w:hyperlink>
    </w:p>
    <w:p w:rsidR="00B42D15" w:rsidRPr="00570AE9" w:rsidRDefault="00B42D15" w:rsidP="004A5F3B">
      <w:pPr>
        <w:spacing w:before="200" w:after="40" w:line="240" w:lineRule="auto"/>
        <w:jc w:val="center"/>
        <w:rPr>
          <w:rFonts w:ascii="Times New Roman" w:hAnsi="Times New Roman" w:cs="Times New Roman"/>
          <w:b/>
          <w:sz w:val="20"/>
          <w:szCs w:val="20"/>
        </w:rPr>
      </w:pPr>
      <w:r w:rsidRPr="00570AE9">
        <w:rPr>
          <w:rFonts w:ascii="Times New Roman" w:hAnsi="Times New Roman" w:cs="Times New Roman"/>
          <w:b/>
          <w:sz w:val="20"/>
          <w:szCs w:val="20"/>
        </w:rPr>
        <w:t>Abstrak</w:t>
      </w:r>
    </w:p>
    <w:p w:rsidR="00B42D15" w:rsidRPr="00373948" w:rsidRDefault="00B42D15" w:rsidP="004A5F3B">
      <w:pPr>
        <w:spacing w:before="200" w:after="40" w:line="240" w:lineRule="auto"/>
        <w:jc w:val="both"/>
        <w:rPr>
          <w:rFonts w:ascii="Times New Roman" w:hAnsi="Times New Roman" w:cs="Times New Roman"/>
          <w:sz w:val="20"/>
          <w:szCs w:val="20"/>
        </w:rPr>
      </w:pPr>
      <w:r w:rsidRPr="00570AE9">
        <w:rPr>
          <w:rFonts w:ascii="Times New Roman" w:hAnsi="Times New Roman" w:cs="Times New Roman"/>
          <w:sz w:val="20"/>
          <w:szCs w:val="20"/>
        </w:rPr>
        <w:t xml:space="preserve">Penelitian ini bertujuan untuk mendeskripsikan kemampuan berpikir kritis siswa ditinjau dari </w:t>
      </w:r>
      <w:proofErr w:type="gramStart"/>
      <w:r w:rsidRPr="00570AE9">
        <w:rPr>
          <w:rFonts w:ascii="Times New Roman" w:hAnsi="Times New Roman" w:cs="Times New Roman"/>
          <w:sz w:val="20"/>
          <w:szCs w:val="20"/>
        </w:rPr>
        <w:t>usia</w:t>
      </w:r>
      <w:proofErr w:type="gramEnd"/>
      <w:r w:rsidRPr="00570AE9">
        <w:rPr>
          <w:rFonts w:ascii="Times New Roman" w:hAnsi="Times New Roman" w:cs="Times New Roman"/>
          <w:sz w:val="20"/>
          <w:szCs w:val="20"/>
        </w:rPr>
        <w:t xml:space="preserve"> dan perbedaan gender pada siswa kelas X, XI MIPA SMA Negeri 1 Kayangan. </w:t>
      </w:r>
      <w:proofErr w:type="gramStart"/>
      <w:r w:rsidRPr="00570AE9">
        <w:rPr>
          <w:rFonts w:ascii="Times New Roman" w:hAnsi="Times New Roman" w:cs="Times New Roman"/>
          <w:sz w:val="20"/>
          <w:szCs w:val="20"/>
        </w:rPr>
        <w:t>Jenis penelitian ini merupakan penelitian deskriptif kualitatif.</w:t>
      </w:r>
      <w:proofErr w:type="gramEnd"/>
      <w:r w:rsidRPr="00570AE9">
        <w:rPr>
          <w:rFonts w:ascii="Times New Roman" w:hAnsi="Times New Roman" w:cs="Times New Roman"/>
          <w:sz w:val="20"/>
          <w:szCs w:val="20"/>
        </w:rPr>
        <w:t xml:space="preserve"> Subjek penelitian berjumlah 18 orang, di mana terdiri atas subjek pada perspektif gender dan usia dipilih berdasarkan hasil tes yang telah dilaksanakan sebelumnya yaitu 6 orang untuk perspektif gender, dan 12 orang untuk perspektif usia. </w:t>
      </w:r>
      <w:proofErr w:type="gramStart"/>
      <w:r w:rsidRPr="00570AE9">
        <w:rPr>
          <w:rFonts w:ascii="Times New Roman" w:hAnsi="Times New Roman" w:cs="Times New Roman"/>
          <w:sz w:val="20"/>
          <w:szCs w:val="20"/>
        </w:rPr>
        <w:t>Data dikumpulkan melalui hasil tes kemampuan berpikir kritis serta hasil wawancara sebagai tindak lanjut untuk memperdalam temuan yang diperoleh dari hasil tes.</w:t>
      </w:r>
      <w:proofErr w:type="gramEnd"/>
      <w:r w:rsidRPr="00570AE9">
        <w:rPr>
          <w:rFonts w:ascii="Times New Roman" w:hAnsi="Times New Roman" w:cs="Times New Roman"/>
          <w:sz w:val="20"/>
          <w:szCs w:val="20"/>
        </w:rPr>
        <w:t xml:space="preserve"> Hasil penelitian ini menunjukkan bahwa untuk kemampuan berpikir kritis ditinjau dari gender pada kategori tinggi menunjukkan bahwa untuk subjek L1 tidak memenuhi pada indikator regulasi diri dan subjek P1 memenuhi semua indikator. </w:t>
      </w:r>
      <w:proofErr w:type="gramStart"/>
      <w:r w:rsidRPr="00570AE9">
        <w:rPr>
          <w:rFonts w:ascii="Times New Roman" w:hAnsi="Times New Roman" w:cs="Times New Roman"/>
          <w:sz w:val="20"/>
          <w:szCs w:val="20"/>
        </w:rPr>
        <w:t>Pada kategori sedang menunjukkan bahwa untuk subjek L2 tidak memenuhi pada indikator analisis sedangkan subjek P2 tidak memenuhi pada indikator interpretasi dan analisis.</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Pada kategori rendah menunjukkan bahwa untuk subjek L3 maupun subjek P3 tidak memenuhi pada semua indikator.</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Dapat dismipulkan bahwa jika dilihat dari perspektif gender, kemampuan berpikir krtitis antara subjek laki-laki dan perempuan tidak menunjukkan secara signifikan letak perbedaan kemampuan berpikir kritis.</w:t>
      </w:r>
      <w:proofErr w:type="gramEnd"/>
    </w:p>
    <w:p w:rsidR="00B42D15" w:rsidRDefault="00B42D15" w:rsidP="004A5F3B">
      <w:pPr>
        <w:spacing w:before="200" w:after="40" w:line="240" w:lineRule="auto"/>
        <w:ind w:left="1560" w:hanging="1560"/>
        <w:jc w:val="both"/>
        <w:rPr>
          <w:rFonts w:ascii="Times New Roman" w:hAnsi="Times New Roman" w:cs="Times New Roman"/>
          <w:sz w:val="20"/>
          <w:szCs w:val="20"/>
        </w:rPr>
      </w:pPr>
      <w:r w:rsidRPr="00570AE9">
        <w:rPr>
          <w:rFonts w:ascii="Times New Roman" w:hAnsi="Times New Roman" w:cs="Times New Roman"/>
          <w:b/>
          <w:sz w:val="20"/>
          <w:szCs w:val="20"/>
        </w:rPr>
        <w:t>Kata kunci:</w:t>
      </w:r>
      <w:r w:rsidRPr="00570AE9">
        <w:rPr>
          <w:rFonts w:ascii="Times New Roman" w:hAnsi="Times New Roman" w:cs="Times New Roman"/>
          <w:sz w:val="20"/>
          <w:szCs w:val="20"/>
        </w:rPr>
        <w:t xml:space="preserve"> Kemampuan Berpikir Kritis, Perspektif Gender, Indikator Kemampuan Berpikir Kritis.</w:t>
      </w:r>
    </w:p>
    <w:p w:rsidR="00373948" w:rsidRPr="00570AE9" w:rsidRDefault="00373948" w:rsidP="004A5F3B">
      <w:pPr>
        <w:spacing w:before="200" w:after="40" w:line="240" w:lineRule="auto"/>
        <w:ind w:left="1560" w:hanging="1560"/>
        <w:jc w:val="both"/>
        <w:rPr>
          <w:rFonts w:ascii="Times New Roman" w:hAnsi="Times New Roman" w:cs="Times New Roman"/>
          <w:sz w:val="20"/>
          <w:szCs w:val="20"/>
        </w:rPr>
      </w:pPr>
    </w:p>
    <w:p w:rsidR="00B42D15" w:rsidRPr="00570AE9" w:rsidRDefault="00B42D15" w:rsidP="004A5F3B">
      <w:pPr>
        <w:spacing w:before="200" w:after="40" w:line="240" w:lineRule="auto"/>
        <w:ind w:left="1560" w:hanging="1560"/>
        <w:jc w:val="center"/>
        <w:rPr>
          <w:rFonts w:ascii="Times New Roman" w:hAnsi="Times New Roman" w:cs="Times New Roman"/>
          <w:sz w:val="20"/>
          <w:szCs w:val="20"/>
        </w:rPr>
      </w:pPr>
      <w:r w:rsidRPr="00570AE9">
        <w:rPr>
          <w:rFonts w:ascii="Times New Roman" w:eastAsia="Times New Roman" w:hAnsi="Times New Roman" w:cs="Times New Roman"/>
          <w:b/>
          <w:bCs/>
          <w:i/>
          <w:sz w:val="20"/>
          <w:szCs w:val="20"/>
          <w:lang w:val="en"/>
        </w:rPr>
        <w:t>Abstract</w:t>
      </w:r>
    </w:p>
    <w:p w:rsidR="008F2C12" w:rsidRPr="00570AE9" w:rsidRDefault="008F2C12" w:rsidP="004A5F3B">
      <w:pPr>
        <w:spacing w:before="200" w:after="40" w:line="240" w:lineRule="auto"/>
        <w:jc w:val="both"/>
        <w:rPr>
          <w:rFonts w:ascii="Calibri" w:eastAsia="Times New Roman" w:hAnsi="Calibri" w:cs="Calibri"/>
          <w:i/>
          <w:sz w:val="20"/>
          <w:szCs w:val="20"/>
        </w:rPr>
      </w:pPr>
      <w:r w:rsidRPr="00570AE9">
        <w:rPr>
          <w:rFonts w:ascii="Times New Roman" w:eastAsia="Times New Roman" w:hAnsi="Times New Roman" w:cs="Times New Roman"/>
          <w:i/>
          <w:sz w:val="20"/>
          <w:szCs w:val="20"/>
          <w:lang w:val="en"/>
        </w:rPr>
        <w:t xml:space="preserve">This study aims to describe students' critical thinking skills in terms of age and gender differences in class X, XI MIPA students of SMA Negeri 1 Kayangan. This type of research is qualitative descriptive research. The subjects of the study were 18 people, of </w:t>
      </w:r>
      <w:proofErr w:type="gramStart"/>
      <w:r w:rsidRPr="00570AE9">
        <w:rPr>
          <w:rFonts w:ascii="Times New Roman" w:eastAsia="Times New Roman" w:hAnsi="Times New Roman" w:cs="Times New Roman"/>
          <w:i/>
          <w:sz w:val="20"/>
          <w:szCs w:val="20"/>
          <w:lang w:val="en"/>
        </w:rPr>
        <w:t>which</w:t>
      </w:r>
      <w:proofErr w:type="gramEnd"/>
      <w:r w:rsidRPr="00570AE9">
        <w:rPr>
          <w:rFonts w:ascii="Times New Roman" w:eastAsia="Times New Roman" w:hAnsi="Times New Roman" w:cs="Times New Roman"/>
          <w:i/>
          <w:sz w:val="20"/>
          <w:szCs w:val="20"/>
          <w:lang w:val="en"/>
        </w:rPr>
        <w:t xml:space="preserve"> it consisted of subjects on the gender and age perspectives were selected based on the results of previously implemented tests, namely 6 people for the gender perspective, and 12 people for the age perspective. Data were collected through test results of critical thinking skills as well as interview results as a follow-up to deepen the findings obtained from the test results. The results of this study showed that for critical thinking ability in terms of gender in the high category showed that for L1 subjects did not meet the self-regulation indicators and P1 subjects met all indicators. In the medium category it is shown that for subjects L2 does not meet on the analysis indicators whereas the P2 subjects do not meet on the interpretation and analysis indicators. In the low category it shows that neither the L3 subject nor the P3 subject meets all indicators. It can be concluded that when viewed from a gender perspective, the ability to think domestically between male and female subjects does not show significantly where the difference in </w:t>
      </w:r>
      <w:r w:rsidR="002D0B10" w:rsidRPr="00570AE9">
        <w:rPr>
          <w:rFonts w:ascii="Times New Roman" w:eastAsia="Times New Roman" w:hAnsi="Times New Roman" w:cs="Times New Roman"/>
          <w:i/>
          <w:sz w:val="20"/>
          <w:szCs w:val="20"/>
          <w:lang w:val="en"/>
        </w:rPr>
        <w:t>critical thinking ability lies.</w:t>
      </w:r>
    </w:p>
    <w:p w:rsidR="00DF60AA" w:rsidRPr="0037365B" w:rsidRDefault="008F2C12" w:rsidP="0037365B">
      <w:pPr>
        <w:spacing w:before="200" w:after="40" w:line="240" w:lineRule="auto"/>
        <w:ind w:left="1276" w:hanging="1276"/>
        <w:rPr>
          <w:rFonts w:ascii="Times New Roman" w:eastAsia="Times New Roman" w:hAnsi="Times New Roman" w:cs="Times New Roman"/>
          <w:sz w:val="20"/>
          <w:szCs w:val="20"/>
          <w:lang w:val="en"/>
        </w:rPr>
      </w:pPr>
      <w:r w:rsidRPr="00570AE9">
        <w:rPr>
          <w:rFonts w:ascii="Times New Roman" w:eastAsia="Times New Roman" w:hAnsi="Times New Roman" w:cs="Times New Roman"/>
          <w:b/>
          <w:bCs/>
          <w:i/>
          <w:sz w:val="20"/>
          <w:szCs w:val="20"/>
          <w:lang w:val="en"/>
        </w:rPr>
        <w:t>Keywords</w:t>
      </w:r>
      <w:r w:rsidRPr="00570AE9">
        <w:rPr>
          <w:rFonts w:ascii="Times New Roman" w:eastAsia="Times New Roman" w:hAnsi="Times New Roman" w:cs="Times New Roman"/>
          <w:b/>
          <w:bCs/>
          <w:sz w:val="20"/>
          <w:szCs w:val="20"/>
          <w:lang w:val="en"/>
        </w:rPr>
        <w:t>:</w:t>
      </w:r>
      <w:r w:rsidRPr="00570AE9">
        <w:rPr>
          <w:rFonts w:ascii="Times New Roman" w:eastAsia="Times New Roman" w:hAnsi="Times New Roman" w:cs="Times New Roman"/>
          <w:sz w:val="20"/>
          <w:szCs w:val="20"/>
          <w:lang w:val="en"/>
        </w:rPr>
        <w:t xml:space="preserve"> </w:t>
      </w:r>
      <w:r w:rsidRPr="00570AE9">
        <w:rPr>
          <w:rFonts w:ascii="Times New Roman" w:eastAsia="Times New Roman" w:hAnsi="Times New Roman" w:cs="Times New Roman"/>
          <w:i/>
          <w:sz w:val="20"/>
          <w:szCs w:val="20"/>
          <w:lang w:val="en"/>
        </w:rPr>
        <w:t>Critical Thinking Ability, Gender,</w:t>
      </w:r>
      <w:r w:rsidR="002D0B10" w:rsidRPr="00570AE9">
        <w:rPr>
          <w:rFonts w:ascii="Times New Roman" w:eastAsia="Times New Roman" w:hAnsi="Times New Roman" w:cs="Times New Roman"/>
          <w:i/>
          <w:sz w:val="20"/>
          <w:szCs w:val="20"/>
          <w:lang w:val="en"/>
        </w:rPr>
        <w:t xml:space="preserve"> </w:t>
      </w:r>
      <w:r w:rsidRPr="00570AE9">
        <w:rPr>
          <w:rFonts w:ascii="Times New Roman" w:eastAsia="Times New Roman" w:hAnsi="Times New Roman" w:cs="Times New Roman"/>
          <w:i/>
          <w:sz w:val="20"/>
          <w:szCs w:val="20"/>
          <w:lang w:val="en"/>
        </w:rPr>
        <w:t xml:space="preserve">Critical </w:t>
      </w:r>
      <w:proofErr w:type="gramStart"/>
      <w:r w:rsidRPr="00570AE9">
        <w:rPr>
          <w:rFonts w:ascii="Times New Roman" w:eastAsia="Times New Roman" w:hAnsi="Times New Roman" w:cs="Times New Roman"/>
          <w:i/>
          <w:sz w:val="20"/>
          <w:szCs w:val="20"/>
          <w:lang w:val="en"/>
        </w:rPr>
        <w:t xml:space="preserve">Thinking </w:t>
      </w:r>
      <w:r w:rsidR="00E2120D" w:rsidRPr="00570AE9">
        <w:rPr>
          <w:rFonts w:ascii="Times New Roman" w:eastAsia="Times New Roman" w:hAnsi="Times New Roman" w:cs="Times New Roman"/>
          <w:i/>
          <w:sz w:val="20"/>
          <w:szCs w:val="20"/>
          <w:lang w:val="en"/>
        </w:rPr>
        <w:t xml:space="preserve"> </w:t>
      </w:r>
      <w:r w:rsidRPr="00570AE9">
        <w:rPr>
          <w:rFonts w:ascii="Times New Roman" w:eastAsia="Times New Roman" w:hAnsi="Times New Roman" w:cs="Times New Roman"/>
          <w:i/>
          <w:sz w:val="20"/>
          <w:szCs w:val="20"/>
          <w:lang w:val="en"/>
        </w:rPr>
        <w:t>Ability</w:t>
      </w:r>
      <w:proofErr w:type="gramEnd"/>
      <w:r w:rsidRPr="00570AE9">
        <w:rPr>
          <w:rFonts w:ascii="Times New Roman" w:eastAsia="Times New Roman" w:hAnsi="Times New Roman" w:cs="Times New Roman"/>
          <w:i/>
          <w:sz w:val="20"/>
          <w:szCs w:val="20"/>
          <w:lang w:val="en"/>
        </w:rPr>
        <w:t xml:space="preserve"> Indicators</w:t>
      </w:r>
      <w:r w:rsidR="002D0B10" w:rsidRPr="00570AE9">
        <w:rPr>
          <w:rFonts w:ascii="Times New Roman" w:eastAsia="Times New Roman" w:hAnsi="Times New Roman" w:cs="Times New Roman"/>
          <w:i/>
          <w:sz w:val="20"/>
          <w:szCs w:val="20"/>
          <w:lang w:val="en"/>
        </w:rPr>
        <w:t>.</w:t>
      </w:r>
    </w:p>
    <w:p w:rsidR="009F7B66" w:rsidRPr="00570AE9" w:rsidRDefault="009F7B66" w:rsidP="00373948">
      <w:pPr>
        <w:spacing w:before="240" w:after="240" w:line="240" w:lineRule="auto"/>
        <w:rPr>
          <w:rFonts w:ascii="Times New Roman" w:eastAsia="Times New Roman" w:hAnsi="Times New Roman" w:cs="Times New Roman"/>
          <w:b/>
          <w:sz w:val="20"/>
          <w:szCs w:val="20"/>
        </w:rPr>
      </w:pPr>
      <w:r w:rsidRPr="00570AE9">
        <w:rPr>
          <w:rFonts w:ascii="Times New Roman" w:eastAsia="Times New Roman" w:hAnsi="Times New Roman" w:cs="Times New Roman"/>
          <w:b/>
          <w:sz w:val="20"/>
          <w:szCs w:val="20"/>
        </w:rPr>
        <w:t>PENDAHULUAN</w:t>
      </w:r>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proofErr w:type="gramStart"/>
      <w:r w:rsidRPr="00570AE9">
        <w:rPr>
          <w:rFonts w:ascii="Times New Roman" w:hAnsi="Times New Roman" w:cs="Times New Roman"/>
          <w:sz w:val="20"/>
          <w:szCs w:val="20"/>
        </w:rPr>
        <w:t>Matematika merupakan salah satu bidang studi yang diajarkan di sekolah.</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Tidak dipungkiri bahwa matematika merupakan pelajaran yang sangat penting.</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Hal ini dapat dilihat dari peran pemerintah menjadikan matematika sebagai pelajaran wajib di sekolah, mulai dari pendidikan dasar sampai pendidikan tinggi.</w:t>
      </w:r>
      <w:proofErr w:type="gramEnd"/>
      <w:r w:rsidRPr="00570AE9">
        <w:rPr>
          <w:rFonts w:ascii="Times New Roman" w:hAnsi="Times New Roman" w:cs="Times New Roman"/>
          <w:sz w:val="20"/>
          <w:szCs w:val="20"/>
        </w:rPr>
        <w:t xml:space="preserve"> Dalam standar kompetensi matematika menurut permendiknas nomor 22 tahun 2006, mata pelajaran matematika diberikan kepada semua peserta </w:t>
      </w:r>
      <w:r w:rsidRPr="00570AE9">
        <w:rPr>
          <w:rFonts w:ascii="Times New Roman" w:hAnsi="Times New Roman" w:cs="Times New Roman"/>
          <w:sz w:val="20"/>
          <w:szCs w:val="20"/>
        </w:rPr>
        <w:lastRenderedPageBreak/>
        <w:t xml:space="preserve">didik dengan tujuan untuk membekali kemampuan berpikir logis, analitis, sistematis, kritis, kreatif, kemampuan bekerja sama, dan mengembangkan kemampuan menggunakan matematika untuk memecahkan masalah. </w:t>
      </w:r>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r w:rsidRPr="00570AE9">
        <w:rPr>
          <w:rFonts w:ascii="Times New Roman" w:hAnsi="Times New Roman" w:cs="Times New Roman"/>
          <w:sz w:val="20"/>
          <w:szCs w:val="20"/>
        </w:rPr>
        <w:t>Peran matematika dalam kehidupan sehari hari sangat dibutuhkan sehingga untuk menguasai sains, tekhnologi, maupun ilmu lainnya haruslah dapat menguasai ilmu dasar yaitu matematika seperti yang dipaparkan oleh Masykur, M, (2008) yang mengatakan bahwa belajar matematika sama halnya dengan belajar logika, karena kedudukan matematika dalam pengetahuan adalah sebagai ilmu dasar atau ilmu alat.</w:t>
      </w:r>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r w:rsidRPr="00570AE9">
        <w:rPr>
          <w:rFonts w:ascii="Times New Roman" w:hAnsi="Times New Roman" w:cs="Times New Roman"/>
          <w:sz w:val="20"/>
          <w:szCs w:val="20"/>
        </w:rPr>
        <w:t>Menyadari akan pentingnya matematika dalam kehidupan khususnya dalam dunia kerja, maka dalam mempelajari dan menyelesaikan suatu permasalahan matematika harus mempunyai keterampilan yang khusus di mana keterampilan ini yaitu kemampuan berpikir kritis seperti yang disampaikan oleh Kowiyah (2012), untuk mempelajari matematika yang dipelajari adalah menyatakan masalah, merencanakan proses penyelesaian, mengkaji langkah-langkah penyelesaian, membuat pernyataan jika informasi yang didapat kurang, sehingga memerlukan sebuah kegiatan yang disebut berpikir kritis.</w:t>
      </w:r>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r w:rsidRPr="00570AE9">
        <w:rPr>
          <w:rFonts w:ascii="Times New Roman" w:hAnsi="Times New Roman" w:cs="Times New Roman"/>
          <w:sz w:val="20"/>
          <w:szCs w:val="20"/>
        </w:rPr>
        <w:t xml:space="preserve">Kemampuan berpikir kritis merupakan aktivitas memahami, merumuskan masalah, mengumpulkan, menganalisis informasi dengan </w:t>
      </w:r>
      <w:proofErr w:type="gramStart"/>
      <w:r w:rsidRPr="00570AE9">
        <w:rPr>
          <w:rFonts w:ascii="Times New Roman" w:hAnsi="Times New Roman" w:cs="Times New Roman"/>
          <w:sz w:val="20"/>
          <w:szCs w:val="20"/>
        </w:rPr>
        <w:t>cara</w:t>
      </w:r>
      <w:proofErr w:type="gramEnd"/>
      <w:r w:rsidRPr="00570AE9">
        <w:rPr>
          <w:rFonts w:ascii="Times New Roman" w:hAnsi="Times New Roman" w:cs="Times New Roman"/>
          <w:sz w:val="20"/>
          <w:szCs w:val="20"/>
        </w:rPr>
        <w:t xml:space="preserve"> hati-hati, benar dan tidak mudah menerima pendapat, mengklarifikasi informasi yang diperlukan dan yang tidak diperlukan sehingga kesimpulan yang didapat dari proses tersebut dapat dipertanggungjawabkan. </w:t>
      </w:r>
      <w:proofErr w:type="gramStart"/>
      <w:r w:rsidRPr="00570AE9">
        <w:rPr>
          <w:rFonts w:ascii="Times New Roman" w:hAnsi="Times New Roman" w:cs="Times New Roman"/>
          <w:sz w:val="20"/>
          <w:szCs w:val="20"/>
        </w:rPr>
        <w:t>Berpikir kritis bukan hanya untuk mencari jawaban saja, tetapi yang lebih utama adalah menanyakan kebenaran jawaban, fakta, atau informasi yang ada sehinggga bisa ditemukan solusi terbaik dari permasalahan yang dihadapi.</w:t>
      </w:r>
      <w:proofErr w:type="gramEnd"/>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r w:rsidRPr="00570AE9">
        <w:rPr>
          <w:rFonts w:ascii="Times New Roman" w:hAnsi="Times New Roman" w:cs="Times New Roman"/>
          <w:sz w:val="20"/>
          <w:szCs w:val="20"/>
        </w:rPr>
        <w:t xml:space="preserve">Berpikir kritis tidak berarti orang yang suka berdebat dengan mempertentangkan pendapat atau asumsi yang keliru, </w:t>
      </w:r>
      <w:proofErr w:type="gramStart"/>
      <w:r w:rsidRPr="00570AE9">
        <w:rPr>
          <w:rFonts w:ascii="Times New Roman" w:hAnsi="Times New Roman" w:cs="Times New Roman"/>
          <w:sz w:val="20"/>
          <w:szCs w:val="20"/>
        </w:rPr>
        <w:t>akan</w:t>
      </w:r>
      <w:proofErr w:type="gramEnd"/>
      <w:r w:rsidRPr="00570AE9">
        <w:rPr>
          <w:rFonts w:ascii="Times New Roman" w:hAnsi="Times New Roman" w:cs="Times New Roman"/>
          <w:sz w:val="20"/>
          <w:szCs w:val="20"/>
        </w:rPr>
        <w:t xml:space="preserve"> tetapi pemikir kritis juga dapat memberikan suatu solusi dari permasalahan dan pendapat yang disampaikan memiliki dasar yang tepat, rasional dan hati-hati. </w:t>
      </w:r>
      <w:proofErr w:type="gramStart"/>
      <w:r w:rsidRPr="00570AE9">
        <w:rPr>
          <w:rFonts w:ascii="Times New Roman" w:hAnsi="Times New Roman" w:cs="Times New Roman"/>
          <w:sz w:val="20"/>
          <w:szCs w:val="20"/>
        </w:rPr>
        <w:t>Sebagaimana menurut Ennis (2011) bahwa berpikir kritis merupakan berpikir logis atau masuk akal yang berfokus pada pengambilan keputusan tentang yang dipercaya dan dilakukan seseorang.</w:t>
      </w:r>
      <w:proofErr w:type="gramEnd"/>
    </w:p>
    <w:p w:rsidR="000375D9" w:rsidRPr="00570AE9" w:rsidRDefault="000375D9" w:rsidP="00570AE9">
      <w:pPr>
        <w:tabs>
          <w:tab w:val="left" w:pos="8364"/>
        </w:tabs>
        <w:spacing w:before="240" w:after="240" w:line="240" w:lineRule="auto"/>
        <w:ind w:firstLine="709"/>
        <w:jc w:val="both"/>
        <w:rPr>
          <w:rFonts w:ascii="Times New Roman" w:hAnsi="Times New Roman" w:cs="Times New Roman"/>
          <w:sz w:val="20"/>
          <w:szCs w:val="20"/>
        </w:rPr>
      </w:pPr>
      <w:proofErr w:type="gramStart"/>
      <w:r w:rsidRPr="00570AE9">
        <w:rPr>
          <w:rFonts w:ascii="Times New Roman" w:hAnsi="Times New Roman" w:cs="Times New Roman"/>
          <w:sz w:val="20"/>
          <w:szCs w:val="20"/>
        </w:rPr>
        <w:t>Pada zaman modern dan tekhnologi canggih yang memudahkan segala informasi maka berpikir kirtis sangatlah penting bagi setiap orang.</w:t>
      </w:r>
      <w:proofErr w:type="gramEnd"/>
      <w:r w:rsidRPr="00570AE9">
        <w:rPr>
          <w:rFonts w:ascii="Times New Roman" w:hAnsi="Times New Roman" w:cs="Times New Roman"/>
          <w:sz w:val="20"/>
          <w:szCs w:val="20"/>
        </w:rPr>
        <w:t xml:space="preserve"> Seseorang perlu memiliki kemampuan berpikir kritis dan perlu mempelajarinya, karena keterampilan tersebut sangat berguna dan sebagai bekal dalam menghadapi kehidupan sekarang dan di masa yang </w:t>
      </w:r>
      <w:proofErr w:type="gramStart"/>
      <w:r w:rsidRPr="00570AE9">
        <w:rPr>
          <w:rFonts w:ascii="Times New Roman" w:hAnsi="Times New Roman" w:cs="Times New Roman"/>
          <w:sz w:val="20"/>
          <w:szCs w:val="20"/>
        </w:rPr>
        <w:t>akan</w:t>
      </w:r>
      <w:proofErr w:type="gramEnd"/>
      <w:r w:rsidRPr="00570AE9">
        <w:rPr>
          <w:rFonts w:ascii="Times New Roman" w:hAnsi="Times New Roman" w:cs="Times New Roman"/>
          <w:sz w:val="20"/>
          <w:szCs w:val="20"/>
        </w:rPr>
        <w:t xml:space="preserve"> datang. </w:t>
      </w:r>
      <w:proofErr w:type="gramStart"/>
      <w:r w:rsidRPr="00570AE9">
        <w:rPr>
          <w:rFonts w:ascii="Times New Roman" w:hAnsi="Times New Roman" w:cs="Times New Roman"/>
          <w:sz w:val="20"/>
          <w:szCs w:val="20"/>
        </w:rPr>
        <w:t>Dengan kemampuan berpikir kritis, seseorang mampu berpikir secara rasional dan logis dalam menerima informasi dan sistematis dalam memecahkan permasalahan.</w:t>
      </w:r>
      <w:proofErr w:type="gramEnd"/>
      <w:r w:rsidRPr="00570AE9">
        <w:rPr>
          <w:rFonts w:ascii="Times New Roman" w:hAnsi="Times New Roman" w:cs="Times New Roman"/>
          <w:sz w:val="20"/>
          <w:szCs w:val="20"/>
        </w:rPr>
        <w:t xml:space="preserve"> </w:t>
      </w:r>
    </w:p>
    <w:p w:rsidR="005261F3" w:rsidRPr="00570AE9" w:rsidRDefault="000375D9" w:rsidP="00570AE9">
      <w:pPr>
        <w:tabs>
          <w:tab w:val="left" w:pos="5812"/>
          <w:tab w:val="left" w:pos="8364"/>
        </w:tabs>
        <w:spacing w:before="240" w:after="240" w:line="240" w:lineRule="auto"/>
        <w:ind w:firstLine="709"/>
        <w:jc w:val="both"/>
        <w:rPr>
          <w:rFonts w:ascii="Times New Roman" w:hAnsi="Times New Roman" w:cs="Times New Roman"/>
          <w:sz w:val="20"/>
          <w:szCs w:val="20"/>
        </w:rPr>
      </w:pPr>
      <w:r w:rsidRPr="00570AE9">
        <w:rPr>
          <w:rFonts w:ascii="Times New Roman" w:hAnsi="Times New Roman" w:cs="Times New Roman"/>
          <w:sz w:val="20"/>
          <w:szCs w:val="20"/>
        </w:rPr>
        <w:t xml:space="preserve">Namun yang terjadi di lapangan, tepatnya di kelas X dan kelas XI MIPA SMA Negeri 1 Kayangan, data kemampuan berpikir kirtis siswa belum ada. </w:t>
      </w:r>
      <w:proofErr w:type="gramStart"/>
      <w:r w:rsidRPr="00570AE9">
        <w:rPr>
          <w:rFonts w:ascii="Times New Roman" w:hAnsi="Times New Roman" w:cs="Times New Roman"/>
          <w:sz w:val="20"/>
          <w:szCs w:val="20"/>
        </w:rPr>
        <w:t>Hal ini berdasarkan hasil pengamatan peneliti melalui wawancara dengan guru bidang studi matematika, bahwa pada umumnya guru belum pernah menganalisis kemampuan berpikir kritis siswa.</w:t>
      </w:r>
      <w:proofErr w:type="gramEnd"/>
      <w:r w:rsidRPr="00570AE9">
        <w:rPr>
          <w:rFonts w:ascii="Times New Roman" w:hAnsi="Times New Roman" w:cs="Times New Roman"/>
          <w:sz w:val="20"/>
          <w:szCs w:val="20"/>
        </w:rPr>
        <w:t xml:space="preserve"> Selain itu dalam proses pembelajaran maupun dalam melakukan evaluasi guru tidak spesifikasi mengukur kemampuan berpikir kritis siswa. Data analisis kemampuan berpikir kritis siswa ini sangat penting dimiliki oleh setiap guru supaya dalam proses pembelajaran maupun penyusunan instrumen kedepannya bisa lebih memperhatikan kemampuan berpikir kritis siswa.</w:t>
      </w:r>
      <w:r w:rsidR="0043678C" w:rsidRPr="00570AE9">
        <w:rPr>
          <w:rFonts w:ascii="Times New Roman" w:hAnsi="Times New Roman" w:cs="Times New Roman"/>
          <w:sz w:val="20"/>
          <w:szCs w:val="20"/>
        </w:rPr>
        <w:t xml:space="preserve"> </w:t>
      </w:r>
      <w:proofErr w:type="gramStart"/>
      <w:r w:rsidR="0043678C" w:rsidRPr="00570AE9">
        <w:rPr>
          <w:rFonts w:ascii="Times New Roman" w:hAnsi="Times New Roman" w:cs="Times New Roman"/>
          <w:sz w:val="20"/>
          <w:szCs w:val="20"/>
        </w:rPr>
        <w:t>Kemampuan berpikir kritis dapat dipengaruhi oleh beberapa factor salah satunya yaitu factor gender.</w:t>
      </w:r>
      <w:proofErr w:type="gramEnd"/>
    </w:p>
    <w:p w:rsidR="00705BFA" w:rsidRPr="00570AE9" w:rsidRDefault="00705BFA" w:rsidP="00570AE9">
      <w:pPr>
        <w:tabs>
          <w:tab w:val="left" w:pos="5812"/>
          <w:tab w:val="left" w:pos="8364"/>
        </w:tabs>
        <w:spacing w:before="240" w:after="240" w:line="240" w:lineRule="auto"/>
        <w:jc w:val="both"/>
        <w:rPr>
          <w:rFonts w:ascii="Times New Roman" w:hAnsi="Times New Roman" w:cs="Times New Roman"/>
          <w:b/>
          <w:sz w:val="20"/>
          <w:szCs w:val="20"/>
        </w:rPr>
      </w:pPr>
      <w:r w:rsidRPr="00570AE9">
        <w:rPr>
          <w:rFonts w:ascii="Times New Roman" w:hAnsi="Times New Roman" w:cs="Times New Roman"/>
          <w:b/>
          <w:sz w:val="20"/>
          <w:szCs w:val="20"/>
        </w:rPr>
        <w:t>Berpikir Kritis</w:t>
      </w:r>
    </w:p>
    <w:p w:rsidR="0043678C" w:rsidRPr="00570AE9" w:rsidRDefault="00705BFA" w:rsidP="00DF60AA">
      <w:pPr>
        <w:spacing w:before="240" w:after="240" w:line="240" w:lineRule="auto"/>
        <w:ind w:firstLine="709"/>
        <w:jc w:val="both"/>
        <w:rPr>
          <w:rFonts w:ascii="Times New Roman" w:hAnsi="Times New Roman" w:cs="Times New Roman"/>
          <w:sz w:val="20"/>
          <w:szCs w:val="20"/>
        </w:rPr>
      </w:pPr>
      <w:proofErr w:type="gramStart"/>
      <w:r w:rsidRPr="00570AE9">
        <w:rPr>
          <w:rFonts w:ascii="Times New Roman" w:hAnsi="Times New Roman" w:cs="Times New Roman"/>
          <w:sz w:val="20"/>
          <w:szCs w:val="20"/>
        </w:rPr>
        <w:t>Berpikir kritis merupakan salah satu tahapan berpikir tingkat tinggi.</w:t>
      </w:r>
      <w:proofErr w:type="gramEnd"/>
      <w:r w:rsidRPr="00570AE9">
        <w:rPr>
          <w:rFonts w:ascii="Times New Roman" w:hAnsi="Times New Roman" w:cs="Times New Roman"/>
          <w:sz w:val="20"/>
          <w:szCs w:val="20"/>
        </w:rPr>
        <w:t xml:space="preserve"> Menurut Costa (Liliasari, 2000:136) mengkategorikan proses berpikir kompleks atau berpikir tingkat tinggi ke dalam empat kelompok yang meliputi pemecahan masalah (</w:t>
      </w:r>
      <w:r w:rsidRPr="00570AE9">
        <w:rPr>
          <w:rFonts w:ascii="Times New Roman" w:hAnsi="Times New Roman" w:cs="Times New Roman"/>
          <w:i/>
          <w:sz w:val="20"/>
          <w:szCs w:val="20"/>
        </w:rPr>
        <w:t>problem solving</w:t>
      </w:r>
      <w:r w:rsidRPr="00570AE9">
        <w:rPr>
          <w:rFonts w:ascii="Times New Roman" w:hAnsi="Times New Roman" w:cs="Times New Roman"/>
          <w:sz w:val="20"/>
          <w:szCs w:val="20"/>
        </w:rPr>
        <w:t>), pengambilan keputusan (</w:t>
      </w:r>
      <w:r w:rsidRPr="00570AE9">
        <w:rPr>
          <w:rFonts w:ascii="Times New Roman" w:hAnsi="Times New Roman" w:cs="Times New Roman"/>
          <w:i/>
          <w:sz w:val="20"/>
          <w:szCs w:val="20"/>
        </w:rPr>
        <w:t>decision making</w:t>
      </w:r>
      <w:r w:rsidRPr="00570AE9">
        <w:rPr>
          <w:rFonts w:ascii="Times New Roman" w:hAnsi="Times New Roman" w:cs="Times New Roman"/>
          <w:sz w:val="20"/>
          <w:szCs w:val="20"/>
        </w:rPr>
        <w:t>), berpikir kritis (</w:t>
      </w:r>
      <w:r w:rsidRPr="00570AE9">
        <w:rPr>
          <w:rFonts w:ascii="Times New Roman" w:hAnsi="Times New Roman" w:cs="Times New Roman"/>
          <w:i/>
          <w:sz w:val="20"/>
          <w:szCs w:val="20"/>
        </w:rPr>
        <w:t>critical thingking</w:t>
      </w:r>
      <w:r w:rsidRPr="00570AE9">
        <w:rPr>
          <w:rFonts w:ascii="Times New Roman" w:hAnsi="Times New Roman" w:cs="Times New Roman"/>
          <w:sz w:val="20"/>
          <w:szCs w:val="20"/>
        </w:rPr>
        <w:t>), dan berpikir kreatif (</w:t>
      </w:r>
      <w:r w:rsidRPr="00570AE9">
        <w:rPr>
          <w:rFonts w:ascii="Times New Roman" w:hAnsi="Times New Roman" w:cs="Times New Roman"/>
          <w:i/>
          <w:sz w:val="20"/>
          <w:szCs w:val="20"/>
        </w:rPr>
        <w:t>creative thingking</w:t>
      </w:r>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Berpikir kritis sangat penting dalam kehidupan sehari-hari di masyarakat.</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Berpikir kritis diperlukan untuk memecahkan masalah yang ada secara rasional dan menentukan keputusan yang tepat dalam waktu yang singkat Salvina Wahyu P</w:t>
      </w:r>
      <w:r w:rsidR="00454462">
        <w:rPr>
          <w:rFonts w:ascii="Times New Roman" w:hAnsi="Times New Roman" w:cs="Times New Roman"/>
          <w:sz w:val="20"/>
          <w:szCs w:val="20"/>
        </w:rPr>
        <w:t>, dkk</w:t>
      </w:r>
      <w:r w:rsidRPr="00570AE9">
        <w:rPr>
          <w:rFonts w:ascii="Times New Roman" w:hAnsi="Times New Roman" w:cs="Times New Roman"/>
          <w:sz w:val="20"/>
          <w:szCs w:val="20"/>
        </w:rPr>
        <w:t xml:space="preserve"> (2018).</w:t>
      </w:r>
      <w:proofErr w:type="gramEnd"/>
      <w:r w:rsidRPr="00570AE9">
        <w:rPr>
          <w:rFonts w:ascii="Times New Roman" w:hAnsi="Times New Roman" w:cs="Times New Roman"/>
          <w:sz w:val="20"/>
          <w:szCs w:val="20"/>
        </w:rPr>
        <w:t xml:space="preserve"> Jumaisyaroh, dkk (2015:88) menyatakan kemampuan berpikir kritis matematis adalah suatu kecakapan berpikir secara efektif yang dapat membantu seseorang untuk membuat, mengevaluasi, serta mengambil keputusan tentang </w:t>
      </w:r>
      <w:proofErr w:type="gramStart"/>
      <w:r w:rsidRPr="00570AE9">
        <w:rPr>
          <w:rFonts w:ascii="Times New Roman" w:hAnsi="Times New Roman" w:cs="Times New Roman"/>
          <w:sz w:val="20"/>
          <w:szCs w:val="20"/>
        </w:rPr>
        <w:t>apa</w:t>
      </w:r>
      <w:proofErr w:type="gramEnd"/>
      <w:r w:rsidRPr="00570AE9">
        <w:rPr>
          <w:rFonts w:ascii="Times New Roman" w:hAnsi="Times New Roman" w:cs="Times New Roman"/>
          <w:sz w:val="20"/>
          <w:szCs w:val="20"/>
        </w:rPr>
        <w:t xml:space="preserve"> yang diyakini atau dilakukan.</w:t>
      </w:r>
      <w:r w:rsidR="00ED24AC" w:rsidRPr="00570AE9">
        <w:rPr>
          <w:rFonts w:ascii="Times New Roman" w:hAnsi="Times New Roman" w:cs="Times New Roman"/>
          <w:sz w:val="20"/>
          <w:szCs w:val="20"/>
        </w:rPr>
        <w:t xml:space="preserve"> Menurut FACION</w:t>
      </w:r>
      <w:r w:rsidR="00454462">
        <w:rPr>
          <w:rFonts w:ascii="Times New Roman" w:hAnsi="Times New Roman" w:cs="Times New Roman"/>
          <w:sz w:val="20"/>
          <w:szCs w:val="20"/>
        </w:rPr>
        <w:t>E</w:t>
      </w:r>
      <w:r w:rsidR="00ED24AC" w:rsidRPr="00570AE9">
        <w:rPr>
          <w:rFonts w:ascii="Times New Roman" w:hAnsi="Times New Roman" w:cs="Times New Roman"/>
          <w:sz w:val="20"/>
          <w:szCs w:val="20"/>
        </w:rPr>
        <w:t xml:space="preserve"> (2015) kriteria atau elemen dasar yang harus dimiliki oleh pemikir kritis dalam memecahkan suatu permasalahan adalah </w:t>
      </w:r>
      <w:r w:rsidR="00ED24AC" w:rsidRPr="00570AE9">
        <w:rPr>
          <w:rFonts w:ascii="Times New Roman" w:hAnsi="Times New Roman" w:cs="Times New Roman"/>
          <w:sz w:val="20"/>
          <w:szCs w:val="20"/>
        </w:rPr>
        <w:lastRenderedPageBreak/>
        <w:t xml:space="preserve">Interpretasi, Analisis, Evaluasi, </w:t>
      </w:r>
      <w:proofErr w:type="gramStart"/>
      <w:r w:rsidR="00ED24AC" w:rsidRPr="00570AE9">
        <w:rPr>
          <w:rFonts w:ascii="Times New Roman" w:hAnsi="Times New Roman" w:cs="Times New Roman"/>
          <w:sz w:val="20"/>
          <w:szCs w:val="20"/>
        </w:rPr>
        <w:t>Inferensi(</w:t>
      </w:r>
      <w:proofErr w:type="gramEnd"/>
      <w:r w:rsidR="00ED24AC" w:rsidRPr="00570AE9">
        <w:rPr>
          <w:rFonts w:ascii="Times New Roman" w:hAnsi="Times New Roman" w:cs="Times New Roman"/>
          <w:sz w:val="20"/>
          <w:szCs w:val="20"/>
        </w:rPr>
        <w:t>kesimpulan), Penjelasan, dan Regulasi diri</w:t>
      </w:r>
      <w:r w:rsidR="0043678C" w:rsidRPr="00570AE9">
        <w:rPr>
          <w:rFonts w:ascii="Times New Roman" w:hAnsi="Times New Roman" w:cs="Times New Roman"/>
          <w:sz w:val="20"/>
          <w:szCs w:val="20"/>
        </w:rPr>
        <w:t>. Adapun uraian lebih lengkap terkait indicator tersebut dapat dilihat dlam tabel di bawah ini;</w:t>
      </w:r>
    </w:p>
    <w:p w:rsidR="0043678C" w:rsidRPr="00570AE9" w:rsidRDefault="0043678C" w:rsidP="00761674">
      <w:pPr>
        <w:spacing w:before="240" w:after="0" w:line="240" w:lineRule="auto"/>
        <w:jc w:val="center"/>
        <w:rPr>
          <w:rFonts w:ascii="Times New Roman" w:hAnsi="Times New Roman" w:cs="Times New Roman"/>
          <w:b/>
          <w:sz w:val="20"/>
          <w:szCs w:val="20"/>
        </w:rPr>
      </w:pPr>
      <w:r w:rsidRPr="00570AE9">
        <w:rPr>
          <w:rFonts w:ascii="Times New Roman" w:hAnsi="Times New Roman" w:cs="Times New Roman"/>
          <w:b/>
          <w:sz w:val="20"/>
          <w:szCs w:val="20"/>
        </w:rPr>
        <w:t>Tabel 1 Indikator Kemampuan Berpikir Kritis</w:t>
      </w:r>
    </w:p>
    <w:tbl>
      <w:tblPr>
        <w:tblStyle w:val="TableGrid"/>
        <w:tblW w:w="0" w:type="auto"/>
        <w:tblInd w:w="675" w:type="dxa"/>
        <w:tblLook w:val="04A0" w:firstRow="1" w:lastRow="0" w:firstColumn="1" w:lastColumn="0" w:noHBand="0" w:noVBand="1"/>
      </w:tblPr>
      <w:tblGrid>
        <w:gridCol w:w="3427"/>
        <w:gridCol w:w="4228"/>
      </w:tblGrid>
      <w:tr w:rsidR="0043678C" w:rsidRPr="00570AE9" w:rsidTr="009A18DE">
        <w:tc>
          <w:tcPr>
            <w:tcW w:w="3427" w:type="dxa"/>
          </w:tcPr>
          <w:p w:rsidR="0043678C" w:rsidRPr="00570AE9" w:rsidRDefault="0043678C" w:rsidP="00761674">
            <w:pPr>
              <w:pStyle w:val="ListParagraph"/>
              <w:spacing w:before="240" w:after="0" w:line="240" w:lineRule="auto"/>
              <w:ind w:left="0"/>
              <w:jc w:val="center"/>
              <w:rPr>
                <w:rFonts w:ascii="Times New Roman" w:hAnsi="Times New Roman" w:cs="Times New Roman"/>
                <w:b/>
                <w:sz w:val="20"/>
                <w:szCs w:val="20"/>
              </w:rPr>
            </w:pPr>
            <w:r w:rsidRPr="00570AE9">
              <w:rPr>
                <w:rFonts w:ascii="Times New Roman" w:hAnsi="Times New Roman" w:cs="Times New Roman"/>
                <w:b/>
                <w:sz w:val="20"/>
                <w:szCs w:val="20"/>
              </w:rPr>
              <w:t xml:space="preserve">Aspek Berpikir </w:t>
            </w:r>
          </w:p>
          <w:p w:rsidR="0043678C" w:rsidRPr="00570AE9" w:rsidRDefault="0043678C" w:rsidP="00761674">
            <w:pPr>
              <w:pStyle w:val="ListParagraph"/>
              <w:spacing w:before="240" w:after="0" w:line="240" w:lineRule="auto"/>
              <w:ind w:left="0"/>
              <w:jc w:val="center"/>
              <w:rPr>
                <w:rFonts w:ascii="Times New Roman" w:hAnsi="Times New Roman" w:cs="Times New Roman"/>
                <w:b/>
                <w:sz w:val="20"/>
                <w:szCs w:val="20"/>
              </w:rPr>
            </w:pPr>
            <w:r w:rsidRPr="00570AE9">
              <w:rPr>
                <w:rFonts w:ascii="Times New Roman" w:hAnsi="Times New Roman" w:cs="Times New Roman"/>
                <w:b/>
                <w:sz w:val="20"/>
                <w:szCs w:val="20"/>
              </w:rPr>
              <w:t>Kritis</w:t>
            </w:r>
          </w:p>
        </w:tc>
        <w:tc>
          <w:tcPr>
            <w:tcW w:w="4228" w:type="dxa"/>
            <w:vAlign w:val="center"/>
          </w:tcPr>
          <w:p w:rsidR="0043678C" w:rsidRPr="00570AE9" w:rsidRDefault="0043678C" w:rsidP="00761674">
            <w:pPr>
              <w:pStyle w:val="ListParagraph"/>
              <w:spacing w:before="240" w:after="0" w:line="240" w:lineRule="auto"/>
              <w:ind w:left="0"/>
              <w:jc w:val="center"/>
              <w:rPr>
                <w:rFonts w:ascii="Times New Roman" w:hAnsi="Times New Roman" w:cs="Times New Roman"/>
                <w:b/>
                <w:sz w:val="20"/>
                <w:szCs w:val="20"/>
              </w:rPr>
            </w:pPr>
            <w:r w:rsidRPr="00570AE9">
              <w:rPr>
                <w:rFonts w:ascii="Times New Roman" w:hAnsi="Times New Roman" w:cs="Times New Roman"/>
                <w:b/>
                <w:sz w:val="20"/>
                <w:szCs w:val="20"/>
              </w:rPr>
              <w:t>Indikator</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Interpretasi</w:t>
            </w:r>
          </w:p>
        </w:tc>
        <w:tc>
          <w:tcPr>
            <w:tcW w:w="4228" w:type="dxa"/>
          </w:tcPr>
          <w:p w:rsidR="0043678C" w:rsidRPr="00570AE9" w:rsidRDefault="0043678C" w:rsidP="00570AE9">
            <w:pPr>
              <w:pStyle w:val="ListParagraph"/>
              <w:numPr>
                <w:ilvl w:val="0"/>
                <w:numId w:val="2"/>
              </w:numPr>
              <w:spacing w:before="240" w:after="240" w:line="240" w:lineRule="auto"/>
              <w:ind w:left="213" w:hanging="270"/>
              <w:jc w:val="both"/>
              <w:rPr>
                <w:rFonts w:ascii="Times New Roman" w:hAnsi="Times New Roman" w:cs="Times New Roman"/>
                <w:sz w:val="20"/>
                <w:szCs w:val="20"/>
              </w:rPr>
            </w:pPr>
            <w:r w:rsidRPr="00570AE9">
              <w:rPr>
                <w:rFonts w:ascii="Times New Roman" w:hAnsi="Times New Roman" w:cs="Times New Roman"/>
                <w:sz w:val="20"/>
                <w:szCs w:val="20"/>
              </w:rPr>
              <w:t>Siswa mampu menuliskan yang diketahui</w:t>
            </w:r>
          </w:p>
          <w:p w:rsidR="0043678C" w:rsidRPr="00570AE9" w:rsidRDefault="0043678C" w:rsidP="00570AE9">
            <w:pPr>
              <w:pStyle w:val="ListParagraph"/>
              <w:numPr>
                <w:ilvl w:val="0"/>
                <w:numId w:val="2"/>
              </w:numPr>
              <w:spacing w:before="240" w:after="240" w:line="240" w:lineRule="auto"/>
              <w:ind w:left="213" w:hanging="270"/>
              <w:jc w:val="both"/>
              <w:rPr>
                <w:rFonts w:ascii="Times New Roman" w:hAnsi="Times New Roman" w:cs="Times New Roman"/>
                <w:sz w:val="20"/>
                <w:szCs w:val="20"/>
              </w:rPr>
            </w:pPr>
            <w:r w:rsidRPr="00570AE9">
              <w:rPr>
                <w:rFonts w:ascii="Times New Roman" w:hAnsi="Times New Roman" w:cs="Times New Roman"/>
                <w:sz w:val="20"/>
                <w:szCs w:val="20"/>
              </w:rPr>
              <w:t>Siswa mampu menuliskan yang ditanyakan</w:t>
            </w:r>
          </w:p>
          <w:p w:rsidR="0043678C" w:rsidRPr="00570AE9" w:rsidRDefault="0043678C" w:rsidP="00570AE9">
            <w:pPr>
              <w:pStyle w:val="ListParagraph"/>
              <w:numPr>
                <w:ilvl w:val="0"/>
                <w:numId w:val="2"/>
              </w:numPr>
              <w:spacing w:before="240" w:after="240" w:line="240" w:lineRule="auto"/>
              <w:ind w:left="213" w:hanging="270"/>
              <w:jc w:val="both"/>
              <w:rPr>
                <w:rFonts w:ascii="Times New Roman" w:hAnsi="Times New Roman" w:cs="Times New Roman"/>
                <w:sz w:val="20"/>
                <w:szCs w:val="20"/>
              </w:rPr>
            </w:pPr>
            <w:r w:rsidRPr="00570AE9">
              <w:rPr>
                <w:rFonts w:ascii="Times New Roman" w:hAnsi="Times New Roman" w:cs="Times New Roman"/>
                <w:sz w:val="20"/>
                <w:szCs w:val="20"/>
              </w:rPr>
              <w:t>Siswa mampu melakukan pemodelan matematika dengan tepat dan benar</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Analisis</w:t>
            </w:r>
          </w:p>
        </w:tc>
        <w:tc>
          <w:tcPr>
            <w:tcW w:w="4228"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Siswa mampu menentukan informasi yang penting, tepat dalam memilih metode penyelesaian, dan melakukan perhitungan dengan tepat dan benar.</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Evaluasi</w:t>
            </w:r>
          </w:p>
        </w:tc>
        <w:tc>
          <w:tcPr>
            <w:tcW w:w="4228" w:type="dxa"/>
          </w:tcPr>
          <w:p w:rsidR="0043678C" w:rsidRPr="00570AE9" w:rsidRDefault="0043678C" w:rsidP="00570AE9">
            <w:pPr>
              <w:pStyle w:val="ListParagraph"/>
              <w:numPr>
                <w:ilvl w:val="0"/>
                <w:numId w:val="3"/>
              </w:numPr>
              <w:spacing w:before="240" w:after="240" w:line="240" w:lineRule="auto"/>
              <w:ind w:left="303" w:hanging="303"/>
              <w:jc w:val="both"/>
              <w:rPr>
                <w:rFonts w:ascii="Times New Roman" w:hAnsi="Times New Roman" w:cs="Times New Roman"/>
                <w:sz w:val="20"/>
                <w:szCs w:val="20"/>
              </w:rPr>
            </w:pPr>
            <w:r w:rsidRPr="00570AE9">
              <w:rPr>
                <w:rFonts w:ascii="Times New Roman" w:hAnsi="Times New Roman" w:cs="Times New Roman"/>
                <w:sz w:val="20"/>
                <w:szCs w:val="20"/>
              </w:rPr>
              <w:t>Siswa mampu menuliskan penyelesaian soal dengan tepat dan benar</w:t>
            </w:r>
          </w:p>
          <w:p w:rsidR="0043678C" w:rsidRPr="00570AE9" w:rsidRDefault="0043678C" w:rsidP="00570AE9">
            <w:pPr>
              <w:pStyle w:val="ListParagraph"/>
              <w:numPr>
                <w:ilvl w:val="0"/>
                <w:numId w:val="3"/>
              </w:numPr>
              <w:spacing w:before="240" w:after="240" w:line="240" w:lineRule="auto"/>
              <w:ind w:left="303" w:hanging="303"/>
              <w:jc w:val="both"/>
              <w:rPr>
                <w:rFonts w:ascii="Times New Roman" w:hAnsi="Times New Roman" w:cs="Times New Roman"/>
                <w:sz w:val="20"/>
                <w:szCs w:val="20"/>
              </w:rPr>
            </w:pPr>
            <w:r w:rsidRPr="00570AE9">
              <w:rPr>
                <w:rFonts w:ascii="Times New Roman" w:hAnsi="Times New Roman" w:cs="Times New Roman"/>
                <w:sz w:val="20"/>
                <w:szCs w:val="20"/>
              </w:rPr>
              <w:t>Siswa mampu menggunakan alternative jawaban lainnya</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Inferensi (Kesimpulan)</w:t>
            </w:r>
          </w:p>
        </w:tc>
        <w:tc>
          <w:tcPr>
            <w:tcW w:w="4228"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Siswa mampu memberikan kesimpulan dari permasalahan yang diberikan</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Penjelasan</w:t>
            </w:r>
          </w:p>
        </w:tc>
        <w:tc>
          <w:tcPr>
            <w:tcW w:w="4228"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Siswa mampu menuliskan hasil akhir yang benar dan tepat, serta memberikan alasan dalam bentuk argument yang meyakinkan</w:t>
            </w:r>
          </w:p>
        </w:tc>
      </w:tr>
      <w:tr w:rsidR="0043678C" w:rsidRPr="00570AE9" w:rsidTr="009A18DE">
        <w:tc>
          <w:tcPr>
            <w:tcW w:w="3427"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Regulasi Diri</w:t>
            </w:r>
          </w:p>
        </w:tc>
        <w:tc>
          <w:tcPr>
            <w:tcW w:w="4228" w:type="dxa"/>
          </w:tcPr>
          <w:p w:rsidR="0043678C" w:rsidRPr="00570AE9" w:rsidRDefault="0043678C" w:rsidP="00570AE9">
            <w:pPr>
              <w:pStyle w:val="ListParagraph"/>
              <w:spacing w:before="240" w:after="240" w:line="240" w:lineRule="auto"/>
              <w:ind w:left="0"/>
              <w:jc w:val="both"/>
              <w:rPr>
                <w:rFonts w:ascii="Times New Roman" w:hAnsi="Times New Roman" w:cs="Times New Roman"/>
                <w:sz w:val="20"/>
                <w:szCs w:val="20"/>
              </w:rPr>
            </w:pPr>
            <w:r w:rsidRPr="00570AE9">
              <w:rPr>
                <w:rFonts w:ascii="Times New Roman" w:hAnsi="Times New Roman" w:cs="Times New Roman"/>
                <w:sz w:val="20"/>
                <w:szCs w:val="20"/>
              </w:rPr>
              <w:t>Siswa mampu melakukan pengecekan ulang hasil penyelesaian soal dengan tepat dan benar</w:t>
            </w:r>
          </w:p>
        </w:tc>
      </w:tr>
    </w:tbl>
    <w:p w:rsidR="005261F3" w:rsidRPr="00570AE9" w:rsidRDefault="005261F3" w:rsidP="00570AE9">
      <w:pPr>
        <w:pStyle w:val="Heading2"/>
        <w:spacing w:before="240" w:after="240" w:line="240" w:lineRule="auto"/>
        <w:rPr>
          <w:rFonts w:ascii="Times New Roman" w:hAnsi="Times New Roman" w:cs="Times New Roman"/>
          <w:color w:val="auto"/>
          <w:sz w:val="20"/>
          <w:szCs w:val="20"/>
        </w:rPr>
      </w:pPr>
      <w:bookmarkStart w:id="0" w:name="_Toc93430346"/>
      <w:bookmarkStart w:id="1" w:name="_Toc93431506"/>
      <w:r w:rsidRPr="00570AE9">
        <w:rPr>
          <w:rFonts w:ascii="Times New Roman" w:hAnsi="Times New Roman" w:cs="Times New Roman"/>
          <w:color w:val="auto"/>
          <w:sz w:val="20"/>
          <w:szCs w:val="20"/>
        </w:rPr>
        <w:t>Belajar Matematika Ditinjau dari Perspektif Gender</w:t>
      </w:r>
      <w:bookmarkEnd w:id="0"/>
      <w:bookmarkEnd w:id="1"/>
    </w:p>
    <w:p w:rsidR="004A5F3B" w:rsidRDefault="005261F3" w:rsidP="004A5F3B">
      <w:pPr>
        <w:spacing w:before="240" w:after="240" w:line="240" w:lineRule="auto"/>
        <w:ind w:firstLine="567"/>
        <w:jc w:val="both"/>
        <w:rPr>
          <w:rFonts w:ascii="Times New Roman" w:hAnsi="Times New Roman" w:cs="Times New Roman"/>
          <w:sz w:val="20"/>
          <w:szCs w:val="20"/>
        </w:rPr>
      </w:pPr>
      <w:proofErr w:type="gramStart"/>
      <w:r w:rsidRPr="00570AE9">
        <w:rPr>
          <w:rFonts w:ascii="Times New Roman" w:hAnsi="Times New Roman" w:cs="Times New Roman"/>
          <w:sz w:val="20"/>
          <w:szCs w:val="20"/>
        </w:rPr>
        <w:t>Keterlibatan perempuan sekarang dalam berbagai sector public tidak lagi dianggap tabu.</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Demikian pula peningkatan kualitas sumber daya perempuan semakin menunjukkan angka-angka yang lebih baik.</w:t>
      </w:r>
      <w:proofErr w:type="gramEnd"/>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Berbagai peraturan telah dicanangkan sedemikian rupa, sehingga laki-laki dan perempuan mempunyai keseimbangan hak dan kewajiban setara, misalnya organisasi-organisasi kewanitaan, seperti Dharma Wanita, PKK, dan semacamnya yang semakin berkembang.</w:t>
      </w:r>
      <w:proofErr w:type="gramEnd"/>
    </w:p>
    <w:p w:rsidR="004A5F3B" w:rsidRDefault="005261F3" w:rsidP="004A5F3B">
      <w:pPr>
        <w:spacing w:before="240" w:after="240" w:line="240" w:lineRule="auto"/>
        <w:ind w:firstLine="567"/>
        <w:jc w:val="both"/>
        <w:rPr>
          <w:rFonts w:ascii="Times New Roman" w:hAnsi="Times New Roman" w:cs="Times New Roman"/>
          <w:sz w:val="20"/>
          <w:szCs w:val="20"/>
        </w:rPr>
      </w:pPr>
      <w:proofErr w:type="gramStart"/>
      <w:r w:rsidRPr="00570AE9">
        <w:rPr>
          <w:rFonts w:ascii="Times New Roman" w:hAnsi="Times New Roman" w:cs="Times New Roman"/>
          <w:sz w:val="20"/>
          <w:szCs w:val="20"/>
        </w:rPr>
        <w:t xml:space="preserve">Umar (2004) menyatakan perkembangan masyarakaat modern masih tetap mengadopsi warisan budaya bahwa laki-laki dianggap sebagai figur utama dan perempuan dianggap sebagai figur kedua atau biasa disebut dengan sistem kemsyarakatan patriarkhi, yaitu sistem masyarakat yang memandang laki-laki sebagai </w:t>
      </w:r>
      <w:r w:rsidRPr="00570AE9">
        <w:rPr>
          <w:rFonts w:ascii="Times New Roman" w:hAnsi="Times New Roman" w:cs="Times New Roman"/>
          <w:i/>
          <w:sz w:val="20"/>
          <w:szCs w:val="20"/>
        </w:rPr>
        <w:t xml:space="preserve">the first sex </w:t>
      </w:r>
      <w:r w:rsidRPr="00570AE9">
        <w:rPr>
          <w:rFonts w:ascii="Times New Roman" w:hAnsi="Times New Roman" w:cs="Times New Roman"/>
          <w:sz w:val="20"/>
          <w:szCs w:val="20"/>
        </w:rPr>
        <w:t xml:space="preserve">dan perempuan sebagai </w:t>
      </w:r>
      <w:r w:rsidRPr="00570AE9">
        <w:rPr>
          <w:rFonts w:ascii="Times New Roman" w:hAnsi="Times New Roman" w:cs="Times New Roman"/>
          <w:i/>
          <w:sz w:val="20"/>
          <w:szCs w:val="20"/>
        </w:rPr>
        <w:t>the second sex</w:t>
      </w:r>
      <w:r w:rsidRPr="00570AE9">
        <w:rPr>
          <w:rFonts w:ascii="Times New Roman" w:hAnsi="Times New Roman" w:cs="Times New Roman"/>
          <w:sz w:val="20"/>
          <w:szCs w:val="20"/>
        </w:rPr>
        <w:t xml:space="preserve"> karena organ reproduksinya sewaktu-waktu dapat menjadi penghalang untuk berproduksi.</w:t>
      </w:r>
      <w:proofErr w:type="gramEnd"/>
      <w:r w:rsidRPr="00570AE9">
        <w:rPr>
          <w:rFonts w:ascii="Times New Roman" w:hAnsi="Times New Roman" w:cs="Times New Roman"/>
          <w:sz w:val="20"/>
          <w:szCs w:val="20"/>
        </w:rPr>
        <w:t xml:space="preserve"> Sistem tersebut secara tidak langsung </w:t>
      </w:r>
      <w:proofErr w:type="gramStart"/>
      <w:r w:rsidRPr="00570AE9">
        <w:rPr>
          <w:rFonts w:ascii="Times New Roman" w:hAnsi="Times New Roman" w:cs="Times New Roman"/>
          <w:sz w:val="20"/>
          <w:szCs w:val="20"/>
        </w:rPr>
        <w:t>akan</w:t>
      </w:r>
      <w:proofErr w:type="gramEnd"/>
      <w:r w:rsidRPr="00570AE9">
        <w:rPr>
          <w:rFonts w:ascii="Times New Roman" w:hAnsi="Times New Roman" w:cs="Times New Roman"/>
          <w:sz w:val="20"/>
          <w:szCs w:val="20"/>
        </w:rPr>
        <w:t xml:space="preserve"> mempengaruhi perkembangan matematika pada anak perempuan karena matematika dianggap sebagai mata pelajaran untuk anak laki-laki sehingga mengakibatkan persepsi matematika antara laki-laki dan perempuan juga berbeda, dan akhirnya mengakibatkan juga pada hasil belajar matematika antara laki-laki dan perempuan.</w:t>
      </w:r>
    </w:p>
    <w:p w:rsidR="004A5F3B" w:rsidRDefault="005261F3" w:rsidP="004A5F3B">
      <w:pPr>
        <w:spacing w:before="240" w:after="240" w:line="240" w:lineRule="auto"/>
        <w:ind w:firstLine="567"/>
        <w:jc w:val="both"/>
        <w:rPr>
          <w:rFonts w:ascii="Times New Roman" w:hAnsi="Times New Roman" w:cs="Times New Roman"/>
          <w:sz w:val="20"/>
          <w:szCs w:val="20"/>
        </w:rPr>
      </w:pPr>
      <w:r w:rsidRPr="00570AE9">
        <w:rPr>
          <w:rFonts w:ascii="Times New Roman" w:hAnsi="Times New Roman" w:cs="Times New Roman"/>
          <w:sz w:val="20"/>
          <w:szCs w:val="20"/>
        </w:rPr>
        <w:t xml:space="preserve">Menurut Paramita (2014:52) yang dikutip oleh Resky Hidayati dalam jurnalnya juga mengatakan gender adalah perbedaan peran, fungsi dan tanggungjawab antara perempuan dan laki-laki yang dihasilkan dari konstruksi sosial budaya dan dapat berubah sesuai perkembangan zaman. Dalam </w:t>
      </w:r>
      <w:r w:rsidRPr="00570AE9">
        <w:rPr>
          <w:rFonts w:ascii="Times New Roman" w:hAnsi="Times New Roman" w:cs="Times New Roman"/>
          <w:i/>
          <w:sz w:val="20"/>
          <w:szCs w:val="20"/>
        </w:rPr>
        <w:t xml:space="preserve">Women Studies Ensikopedia </w:t>
      </w:r>
      <w:r w:rsidRPr="00570AE9">
        <w:rPr>
          <w:rFonts w:ascii="Times New Roman" w:hAnsi="Times New Roman" w:cs="Times New Roman"/>
          <w:sz w:val="20"/>
          <w:szCs w:val="20"/>
        </w:rPr>
        <w:t xml:space="preserve">yang dikutip oleh Resky Hidayati yang mengatakan bahwa jender adalah suatu konsep kultural, berupaya membuat perbedaan dalam hal peran, </w:t>
      </w:r>
      <w:r w:rsidRPr="00570AE9">
        <w:rPr>
          <w:rFonts w:ascii="Times New Roman" w:hAnsi="Times New Roman" w:cs="Times New Roman"/>
          <w:sz w:val="20"/>
          <w:szCs w:val="20"/>
        </w:rPr>
        <w:lastRenderedPageBreak/>
        <w:t xml:space="preserve">perilaku, mentalitas, dan karakteristik emosional antara laki-laki dan perempuan yang berkembang dalam masyarakat (Febrianto, 2016:13). Gender berpengaruh juga dalam proses belajar mengajar tak terkecuali dalam belajar matematika, seringkali mempengaruhi interaksi dan motivasi siswa laki-laki dan perempuan. </w:t>
      </w:r>
      <w:proofErr w:type="gramStart"/>
      <w:r w:rsidRPr="00570AE9">
        <w:rPr>
          <w:rFonts w:ascii="Times New Roman" w:hAnsi="Times New Roman" w:cs="Times New Roman"/>
          <w:sz w:val="20"/>
          <w:szCs w:val="20"/>
        </w:rPr>
        <w:t>Menurut Leach dan Branata (Mardiyana, 2014:987) menyatakan bahwa perempuan pada umumnya lebih baik dalam mengingat, sedangkan laki-laki lebih baik dalam berpikir logis.</w:t>
      </w:r>
      <w:proofErr w:type="gramEnd"/>
      <w:r w:rsidRPr="00570AE9">
        <w:rPr>
          <w:rFonts w:ascii="Times New Roman" w:hAnsi="Times New Roman" w:cs="Times New Roman"/>
          <w:sz w:val="20"/>
          <w:szCs w:val="20"/>
        </w:rPr>
        <w:t xml:space="preserve"> Oleh karena itu gender dapat mempengaruhi kemampuan berpikir kritis, maka </w:t>
      </w:r>
      <w:proofErr w:type="gramStart"/>
      <w:r w:rsidRPr="00570AE9">
        <w:rPr>
          <w:rFonts w:ascii="Times New Roman" w:hAnsi="Times New Roman" w:cs="Times New Roman"/>
          <w:sz w:val="20"/>
          <w:szCs w:val="20"/>
        </w:rPr>
        <w:t>akan</w:t>
      </w:r>
      <w:proofErr w:type="gramEnd"/>
      <w:r w:rsidRPr="00570AE9">
        <w:rPr>
          <w:rFonts w:ascii="Times New Roman" w:hAnsi="Times New Roman" w:cs="Times New Roman"/>
          <w:sz w:val="20"/>
          <w:szCs w:val="20"/>
        </w:rPr>
        <w:t xml:space="preserve"> mempengaruhi juga dalam menyel</w:t>
      </w:r>
      <w:r w:rsidR="00D87071" w:rsidRPr="00570AE9">
        <w:rPr>
          <w:rFonts w:ascii="Times New Roman" w:hAnsi="Times New Roman" w:cs="Times New Roman"/>
          <w:sz w:val="20"/>
          <w:szCs w:val="20"/>
        </w:rPr>
        <w:t>esaikan permasalahan matematika. Penelitian Acep Pebianto (2018) mengatakan sebaliknya bahwa tidak terdapat perbedaan antara kemampuan berpikir kritis matematis ditinjau dari gender dilihat dari strategi atau taktik yang digunakan dalam menyelesaikan soal</w:t>
      </w:r>
    </w:p>
    <w:p w:rsidR="004A5F3B" w:rsidRDefault="005261F3" w:rsidP="004A5F3B">
      <w:pPr>
        <w:spacing w:before="240" w:after="240" w:line="240" w:lineRule="auto"/>
        <w:ind w:firstLine="567"/>
        <w:jc w:val="both"/>
        <w:rPr>
          <w:rFonts w:ascii="Times New Roman" w:hAnsi="Times New Roman" w:cs="Times New Roman"/>
          <w:sz w:val="20"/>
          <w:szCs w:val="20"/>
        </w:rPr>
      </w:pPr>
      <w:r w:rsidRPr="00570AE9">
        <w:rPr>
          <w:rFonts w:ascii="Times New Roman" w:hAnsi="Times New Roman" w:cs="Times New Roman"/>
          <w:sz w:val="20"/>
          <w:szCs w:val="20"/>
          <w:lang w:val="id-ID"/>
        </w:rPr>
        <w:t>Banyak faktor yang harus diperhatikan dalam mempelajari matematika, antara lain kemauan, kemampuan, dan kecerdasan tertentu, kesiapan guru, kesiapan siswa kurikulum, dan metode penyajiannya</w:t>
      </w:r>
      <w:r w:rsidRPr="00570AE9">
        <w:rPr>
          <w:rFonts w:ascii="Times New Roman" w:hAnsi="Times New Roman" w:cs="Times New Roman"/>
          <w:sz w:val="20"/>
          <w:szCs w:val="20"/>
        </w:rPr>
        <w:t xml:space="preserve">. </w:t>
      </w:r>
      <w:r w:rsidRPr="00570AE9">
        <w:rPr>
          <w:rFonts w:ascii="Times New Roman" w:hAnsi="Times New Roman" w:cs="Times New Roman"/>
          <w:sz w:val="20"/>
          <w:szCs w:val="20"/>
          <w:lang w:val="id-ID"/>
        </w:rPr>
        <w:t>Perbedaan gender tentu mempengaruhi perbedaan psikologis dalam belajar sehingga siswa laki-laki dan perempuan tentu memiliki banyak perbedaa</w:t>
      </w:r>
      <w:r w:rsidR="004A5F3B">
        <w:rPr>
          <w:rFonts w:ascii="Times New Roman" w:hAnsi="Times New Roman" w:cs="Times New Roman"/>
          <w:sz w:val="20"/>
          <w:szCs w:val="20"/>
          <w:lang w:val="id-ID"/>
        </w:rPr>
        <w:t>n dalam mempelajari matematika.</w:t>
      </w:r>
    </w:p>
    <w:p w:rsidR="004A5F3B" w:rsidRDefault="005261F3" w:rsidP="004A5F3B">
      <w:pPr>
        <w:spacing w:before="240" w:after="240" w:line="240" w:lineRule="auto"/>
        <w:ind w:firstLine="567"/>
        <w:jc w:val="both"/>
        <w:rPr>
          <w:rFonts w:ascii="Times New Roman" w:hAnsi="Times New Roman" w:cs="Times New Roman"/>
          <w:sz w:val="20"/>
          <w:szCs w:val="20"/>
        </w:rPr>
      </w:pPr>
      <w:r w:rsidRPr="00570AE9">
        <w:rPr>
          <w:rFonts w:ascii="Times New Roman" w:hAnsi="Times New Roman" w:cs="Times New Roman"/>
          <w:sz w:val="20"/>
          <w:szCs w:val="20"/>
          <w:lang w:val="id-ID"/>
        </w:rPr>
        <w:t>Menurut Susento pe</w:t>
      </w:r>
      <w:r w:rsidRPr="00570AE9">
        <w:rPr>
          <w:rFonts w:ascii="Times New Roman" w:hAnsi="Times New Roman" w:cs="Times New Roman"/>
          <w:sz w:val="20"/>
          <w:szCs w:val="20"/>
        </w:rPr>
        <w:t>r</w:t>
      </w:r>
      <w:r w:rsidRPr="00570AE9">
        <w:rPr>
          <w:rFonts w:ascii="Times New Roman" w:hAnsi="Times New Roman" w:cs="Times New Roman"/>
          <w:sz w:val="20"/>
          <w:szCs w:val="20"/>
          <w:lang w:val="id-ID"/>
        </w:rPr>
        <w:t>bedaan gender bukan hanya berakibat pada perbedaan kemampuan dalam matematika, tetapi ca</w:t>
      </w:r>
      <w:r w:rsidRPr="00570AE9">
        <w:rPr>
          <w:rFonts w:ascii="Times New Roman" w:hAnsi="Times New Roman" w:cs="Times New Roman"/>
          <w:sz w:val="20"/>
          <w:szCs w:val="20"/>
        </w:rPr>
        <w:t>r</w:t>
      </w:r>
      <w:r w:rsidRPr="00570AE9">
        <w:rPr>
          <w:rFonts w:ascii="Times New Roman" w:hAnsi="Times New Roman" w:cs="Times New Roman"/>
          <w:sz w:val="20"/>
          <w:szCs w:val="20"/>
          <w:lang w:val="id-ID"/>
        </w:rPr>
        <w:t>a memperoleh pengetahuan matematika. Keitel menyatakan “</w:t>
      </w:r>
      <w:r w:rsidRPr="00570AE9">
        <w:rPr>
          <w:rFonts w:ascii="Times New Roman" w:hAnsi="Times New Roman" w:cs="Times New Roman"/>
          <w:i/>
          <w:sz w:val="20"/>
          <w:szCs w:val="20"/>
          <w:lang w:val="id-ID"/>
        </w:rPr>
        <w:t xml:space="preserve">Gender, social, and cultural dimensions are very powerfully interacting in conceptualization of mathematicas education,...”. </w:t>
      </w:r>
      <w:r w:rsidRPr="00570AE9">
        <w:rPr>
          <w:rFonts w:ascii="Times New Roman" w:hAnsi="Times New Roman" w:cs="Times New Roman"/>
          <w:sz w:val="20"/>
          <w:szCs w:val="20"/>
          <w:lang w:val="id-ID"/>
        </w:rPr>
        <w:t>berdasarkan pendapat Keitel bahwa gender, sosial dan budaya berpengaruh pada pembelajaran matematika. Yoenanto menjelaskan bahwa siswa laki-laki lebih ter</w:t>
      </w:r>
      <w:r w:rsidR="00570AE9" w:rsidRPr="00570AE9">
        <w:rPr>
          <w:rFonts w:ascii="Times New Roman" w:hAnsi="Times New Roman" w:cs="Times New Roman"/>
          <w:sz w:val="20"/>
          <w:szCs w:val="20"/>
        </w:rPr>
        <w:t>\</w:t>
      </w:r>
      <w:r w:rsidRPr="00570AE9">
        <w:rPr>
          <w:rFonts w:ascii="Times New Roman" w:hAnsi="Times New Roman" w:cs="Times New Roman"/>
          <w:sz w:val="20"/>
          <w:szCs w:val="20"/>
          <w:lang w:val="id-ID"/>
        </w:rPr>
        <w:t xml:space="preserve">tarik dalam pembelajaran matematika dibandingkan dengan siswa perempuan, sehingga siswa perempuan lebih mudah cemas dalam menghadapi matematika dibandingkan dengan siswa </w:t>
      </w:r>
      <w:r w:rsidRPr="00570AE9">
        <w:rPr>
          <w:rFonts w:ascii="Times New Roman" w:hAnsi="Times New Roman" w:cs="Times New Roman"/>
          <w:sz w:val="20"/>
          <w:szCs w:val="20"/>
        </w:rPr>
        <w:t>laki-laki</w:t>
      </w:r>
      <w:r w:rsidRPr="00570AE9">
        <w:rPr>
          <w:rFonts w:ascii="Times New Roman" w:hAnsi="Times New Roman" w:cs="Times New Roman"/>
          <w:sz w:val="20"/>
          <w:szCs w:val="20"/>
          <w:lang w:val="id-ID"/>
        </w:rPr>
        <w:t>.</w:t>
      </w:r>
    </w:p>
    <w:p w:rsidR="005261F3" w:rsidRPr="00570AE9" w:rsidRDefault="005064DF" w:rsidP="004A5F3B">
      <w:pPr>
        <w:spacing w:before="240" w:after="240" w:line="240" w:lineRule="auto"/>
        <w:ind w:firstLine="567"/>
        <w:jc w:val="both"/>
        <w:rPr>
          <w:rFonts w:ascii="Times New Roman" w:hAnsi="Times New Roman" w:cs="Times New Roman"/>
          <w:sz w:val="20"/>
          <w:szCs w:val="20"/>
        </w:rPr>
      </w:pPr>
      <w:r w:rsidRPr="00570AE9">
        <w:rPr>
          <w:rFonts w:ascii="Times New Roman" w:hAnsi="Times New Roman" w:cs="Times New Roman"/>
          <w:sz w:val="20"/>
          <w:szCs w:val="20"/>
        </w:rPr>
        <w:t>Berdasarkan hal di atas penelitian ini perlu dilakukan yang hasilnya sebagai acuan bagi tenaga pendidikan dalam pembelajaran dikarenakan</w:t>
      </w:r>
      <w:r w:rsidR="005261F3" w:rsidRPr="00570AE9">
        <w:rPr>
          <w:rFonts w:ascii="Times New Roman" w:hAnsi="Times New Roman" w:cs="Times New Roman"/>
          <w:sz w:val="20"/>
          <w:szCs w:val="20"/>
          <w:lang w:val="id-ID"/>
        </w:rPr>
        <w:t xml:space="preserve"> aspek gender perlu menjadi perhatian khusus dalam pembelajaran matematika. Dengan kata lain perubahan proses pembelajaran matematika yang menyenangkan dan bermakna memperhatikan aspek perbedaan jenis kelamin sehingga siswa laki-laki dan perempuan tidak lagi takut atau cemas dalam pembelajaran matematika.</w:t>
      </w:r>
      <w:r w:rsidRPr="00570AE9">
        <w:rPr>
          <w:rFonts w:ascii="Times New Roman" w:hAnsi="Times New Roman" w:cs="Times New Roman"/>
          <w:sz w:val="20"/>
          <w:szCs w:val="20"/>
        </w:rPr>
        <w:t xml:space="preserve"> </w:t>
      </w:r>
      <w:proofErr w:type="gramStart"/>
      <w:r w:rsidRPr="00570AE9">
        <w:rPr>
          <w:rFonts w:ascii="Times New Roman" w:hAnsi="Times New Roman" w:cs="Times New Roman"/>
          <w:sz w:val="20"/>
          <w:szCs w:val="20"/>
        </w:rPr>
        <w:t>Oleh karena itu, tujuan dari penelitian ini adalah untuk mendeskripsikan kemampuan berpikir kritis siswa ditinjau dari perbedaan gender pada siswa kelas X-XI MIPA SMA Negeri 1 Kayangan tahun pelajaran 2021/2022.</w:t>
      </w:r>
      <w:proofErr w:type="gramEnd"/>
    </w:p>
    <w:p w:rsidR="005261F3" w:rsidRPr="00570AE9" w:rsidRDefault="005064DF" w:rsidP="00570AE9">
      <w:pPr>
        <w:spacing w:before="240" w:after="240" w:line="240" w:lineRule="auto"/>
        <w:rPr>
          <w:rFonts w:ascii="Times New Roman" w:hAnsi="Times New Roman" w:cs="Times New Roman"/>
          <w:b/>
          <w:sz w:val="20"/>
          <w:szCs w:val="20"/>
        </w:rPr>
      </w:pPr>
      <w:r w:rsidRPr="00570AE9">
        <w:rPr>
          <w:rFonts w:ascii="Times New Roman" w:hAnsi="Times New Roman" w:cs="Times New Roman"/>
          <w:b/>
          <w:sz w:val="20"/>
          <w:szCs w:val="20"/>
        </w:rPr>
        <w:t>METODE PENELITIAN</w:t>
      </w:r>
    </w:p>
    <w:p w:rsidR="004A5F3B" w:rsidRDefault="00AB7475" w:rsidP="004A5F3B">
      <w:pPr>
        <w:spacing w:before="240" w:after="240" w:line="240" w:lineRule="auto"/>
        <w:ind w:firstLine="567"/>
        <w:jc w:val="both"/>
        <w:rPr>
          <w:rFonts w:ascii="Times New Roman" w:hAnsi="Times New Roman" w:cs="Times New Roman"/>
          <w:sz w:val="20"/>
          <w:szCs w:val="20"/>
        </w:rPr>
      </w:pPr>
      <w:proofErr w:type="gramStart"/>
      <w:r w:rsidRPr="00570AE9">
        <w:rPr>
          <w:rFonts w:ascii="Times New Roman" w:hAnsi="Times New Roman" w:cs="Times New Roman"/>
          <w:sz w:val="20"/>
          <w:szCs w:val="20"/>
        </w:rPr>
        <w:t>Lokasi penelitian</w:t>
      </w:r>
      <w:r w:rsidR="00AD700A" w:rsidRPr="00570AE9">
        <w:rPr>
          <w:rFonts w:ascii="Times New Roman" w:hAnsi="Times New Roman" w:cs="Times New Roman"/>
          <w:sz w:val="20"/>
          <w:szCs w:val="20"/>
        </w:rPr>
        <w:t xml:space="preserve"> ini di SMA Negeri 1 Kayangan, Jalan Pendidikan Kayangan, Kecamatan Kayangan, Kabupaten Lombok Utara, Nusa Tenggara Barat.</w:t>
      </w:r>
      <w:proofErr w:type="gramEnd"/>
      <w:r w:rsidR="00AD700A" w:rsidRPr="00570AE9">
        <w:rPr>
          <w:rFonts w:ascii="Times New Roman" w:hAnsi="Times New Roman" w:cs="Times New Roman"/>
          <w:sz w:val="20"/>
          <w:szCs w:val="20"/>
        </w:rPr>
        <w:t xml:space="preserve"> </w:t>
      </w:r>
      <w:proofErr w:type="gramStart"/>
      <w:r w:rsidR="00AD700A" w:rsidRPr="00570AE9">
        <w:rPr>
          <w:rFonts w:ascii="Times New Roman" w:hAnsi="Times New Roman" w:cs="Times New Roman"/>
          <w:sz w:val="20"/>
          <w:szCs w:val="20"/>
        </w:rPr>
        <w:t>Jenis penelitian ini adalah penelitian deksriptif dengan pendekatan kualitatif.</w:t>
      </w:r>
      <w:proofErr w:type="gramEnd"/>
      <w:r w:rsidR="00AD700A" w:rsidRPr="00570AE9">
        <w:rPr>
          <w:rFonts w:ascii="Times New Roman" w:hAnsi="Times New Roman" w:cs="Times New Roman"/>
          <w:sz w:val="20"/>
          <w:szCs w:val="20"/>
        </w:rPr>
        <w:t xml:space="preserve"> </w:t>
      </w:r>
      <w:proofErr w:type="gramStart"/>
      <w:r w:rsidR="00AD700A" w:rsidRPr="00570AE9">
        <w:rPr>
          <w:rFonts w:ascii="Times New Roman" w:hAnsi="Times New Roman" w:cs="Times New Roman"/>
          <w:sz w:val="20"/>
          <w:szCs w:val="20"/>
        </w:rPr>
        <w:t>Penelitian ini dilaksanakan pada tanggal 22 Februari sampai dengan tanggal 02 Maret 2022.</w:t>
      </w:r>
      <w:proofErr w:type="gramEnd"/>
      <w:r w:rsidR="00AD700A" w:rsidRPr="00570AE9">
        <w:rPr>
          <w:rFonts w:ascii="Times New Roman" w:hAnsi="Times New Roman" w:cs="Times New Roman"/>
          <w:sz w:val="20"/>
          <w:szCs w:val="20"/>
        </w:rPr>
        <w:t xml:space="preserve"> </w:t>
      </w:r>
      <w:proofErr w:type="gramStart"/>
      <w:r w:rsidR="00AD700A" w:rsidRPr="00570AE9">
        <w:rPr>
          <w:rFonts w:ascii="Times New Roman" w:hAnsi="Times New Roman" w:cs="Times New Roman"/>
          <w:sz w:val="20"/>
          <w:szCs w:val="20"/>
        </w:rPr>
        <w:t>Penelitian dilaksanakan di kelas X-XI MIPA SMA Negeri 1 Kayangan pada semester genap tahun pelajaran 2021/2022.</w:t>
      </w:r>
      <w:proofErr w:type="gramEnd"/>
      <w:r w:rsidR="00AD700A" w:rsidRPr="00570AE9">
        <w:rPr>
          <w:rFonts w:ascii="Times New Roman" w:hAnsi="Times New Roman" w:cs="Times New Roman"/>
          <w:sz w:val="20"/>
          <w:szCs w:val="20"/>
        </w:rPr>
        <w:t xml:space="preserve"> </w:t>
      </w:r>
    </w:p>
    <w:p w:rsidR="004A5F3B" w:rsidRDefault="007455CB" w:rsidP="004A5F3B">
      <w:pPr>
        <w:spacing w:before="240" w:after="240" w:line="240" w:lineRule="auto"/>
        <w:ind w:firstLine="567"/>
        <w:jc w:val="both"/>
        <w:rPr>
          <w:rFonts w:ascii="Times New Roman" w:hAnsi="Times New Roman" w:cs="Times New Roman"/>
          <w:sz w:val="20"/>
          <w:szCs w:val="20"/>
        </w:rPr>
      </w:pPr>
      <w:r w:rsidRPr="00570AE9">
        <w:rPr>
          <w:rFonts w:ascii="Times New Roman" w:hAnsi="Times New Roman" w:cs="Times New Roman"/>
          <w:sz w:val="20"/>
          <w:szCs w:val="20"/>
        </w:rPr>
        <w:t>Penelitian ini menggunakan indicator yang telah dikembangkan dari komponen inti aspek kemampuan berpikir kritis yang dikembangkan oleh Facione (2015) yaitu (1) interpretasi, (2) analisis, (3) evaluasi, (4) inferensi, (5) penjelasan, dan (6) regulasi diri seperti yang telah dijelaskan pada Tabel 1 di atas.</w:t>
      </w:r>
    </w:p>
    <w:p w:rsidR="004A5F3B" w:rsidRDefault="00AD700A" w:rsidP="004A5F3B">
      <w:pPr>
        <w:spacing w:before="240" w:after="240" w:line="240" w:lineRule="auto"/>
        <w:ind w:firstLine="567"/>
        <w:jc w:val="both"/>
        <w:rPr>
          <w:rFonts w:ascii="Times New Roman" w:hAnsi="Times New Roman" w:cs="Times New Roman"/>
          <w:sz w:val="20"/>
          <w:szCs w:val="20"/>
        </w:rPr>
      </w:pPr>
      <w:proofErr w:type="gramStart"/>
      <w:r w:rsidRPr="00570AE9">
        <w:rPr>
          <w:rFonts w:ascii="Times New Roman" w:hAnsi="Times New Roman" w:cs="Times New Roman"/>
          <w:sz w:val="20"/>
          <w:szCs w:val="20"/>
        </w:rPr>
        <w:t>Jumlah siswa yang menjadi subjek penelitian ini yaitu berjumlah 110 siswa dari empat kelas penelitian.</w:t>
      </w:r>
      <w:proofErr w:type="gramEnd"/>
      <w:r w:rsidRPr="00570AE9">
        <w:rPr>
          <w:rFonts w:ascii="Times New Roman" w:hAnsi="Times New Roman" w:cs="Times New Roman"/>
          <w:sz w:val="20"/>
          <w:szCs w:val="20"/>
        </w:rPr>
        <w:t xml:space="preserve"> Penelitian ini dilakukan dengan </w:t>
      </w:r>
      <w:proofErr w:type="gramStart"/>
      <w:r w:rsidRPr="00570AE9">
        <w:rPr>
          <w:rFonts w:ascii="Times New Roman" w:hAnsi="Times New Roman" w:cs="Times New Roman"/>
          <w:sz w:val="20"/>
          <w:szCs w:val="20"/>
        </w:rPr>
        <w:t>cara</w:t>
      </w:r>
      <w:proofErr w:type="gramEnd"/>
      <w:r w:rsidRPr="00570AE9">
        <w:rPr>
          <w:rFonts w:ascii="Times New Roman" w:hAnsi="Times New Roman" w:cs="Times New Roman"/>
          <w:sz w:val="20"/>
          <w:szCs w:val="20"/>
        </w:rPr>
        <w:t xml:space="preserve"> pertama memberikan soal tes kemampuan berpikir kritis kepada semua siswa yang menjadi subjek penelitian, dari hasil jawaban siswa tersebut di analisis dan kemudian didapatkan skor dengan kategori tinggi, sedang, rendah. </w:t>
      </w:r>
      <w:proofErr w:type="gramStart"/>
      <w:r w:rsidRPr="00570AE9">
        <w:rPr>
          <w:rFonts w:ascii="Times New Roman" w:hAnsi="Times New Roman" w:cs="Times New Roman"/>
          <w:sz w:val="20"/>
          <w:szCs w:val="20"/>
        </w:rPr>
        <w:t>Masing-masing kategori skor tersebut, diambil perwakilan perbedaan gender untuk kemudian dilakukan wawancara sesuai dengan pedoman wawancara.</w:t>
      </w:r>
      <w:proofErr w:type="gramEnd"/>
      <w:r w:rsidR="006130CA" w:rsidRPr="00570AE9">
        <w:rPr>
          <w:rFonts w:ascii="Times New Roman" w:hAnsi="Times New Roman" w:cs="Times New Roman"/>
          <w:sz w:val="20"/>
          <w:szCs w:val="20"/>
        </w:rPr>
        <w:t xml:space="preserve"> </w:t>
      </w:r>
    </w:p>
    <w:p w:rsidR="007455CB" w:rsidRDefault="007455CB" w:rsidP="004A5F3B">
      <w:pPr>
        <w:spacing w:before="240" w:after="240" w:line="240" w:lineRule="auto"/>
        <w:ind w:firstLine="567"/>
        <w:jc w:val="both"/>
        <w:rPr>
          <w:rFonts w:ascii="Times New Roman" w:hAnsi="Times New Roman" w:cs="Times New Roman"/>
          <w:sz w:val="20"/>
          <w:szCs w:val="20"/>
        </w:rPr>
      </w:pPr>
      <w:proofErr w:type="gramStart"/>
      <w:r w:rsidRPr="00570AE9">
        <w:rPr>
          <w:rFonts w:ascii="Times New Roman" w:hAnsi="Times New Roman" w:cs="Times New Roman"/>
          <w:sz w:val="20"/>
          <w:szCs w:val="20"/>
        </w:rPr>
        <w:t>Instrumen pengumpulan data</w:t>
      </w:r>
      <w:r w:rsidR="00B35C3A">
        <w:rPr>
          <w:rFonts w:ascii="Times New Roman" w:hAnsi="Times New Roman" w:cs="Times New Roman"/>
          <w:sz w:val="20"/>
          <w:szCs w:val="20"/>
        </w:rPr>
        <w:t xml:space="preserve"> menggunakan lembar</w:t>
      </w:r>
      <w:r w:rsidR="00C15AF4">
        <w:rPr>
          <w:rFonts w:ascii="Times New Roman" w:hAnsi="Times New Roman" w:cs="Times New Roman"/>
          <w:sz w:val="20"/>
          <w:szCs w:val="20"/>
        </w:rPr>
        <w:t xml:space="preserve"> tes kemampuan berpikir kritis yang bertujuan mengukur ketercapaian siswa dalam menyelesaikan masalah yang diberikan kemudian menganalisis untuk mendeskripsikan kemampuan berpikir kritis siswa dan pedoman wawancara, bertujuan untuk melakukan wawancara kepada siswa yang berkaitan dengan hasil pekerjaan yang telah dilakakukan oleh subjek dalam menyelesaikan permasalahan yang diberikan</w:t>
      </w:r>
      <w:r w:rsidR="009E4A63">
        <w:rPr>
          <w:rFonts w:ascii="Times New Roman" w:hAnsi="Times New Roman" w:cs="Times New Roman"/>
          <w:sz w:val="20"/>
          <w:szCs w:val="20"/>
        </w:rPr>
        <w:t>.</w:t>
      </w:r>
      <w:proofErr w:type="gramEnd"/>
    </w:p>
    <w:p w:rsidR="009E4A63" w:rsidRDefault="009E4A63" w:rsidP="00570AE9">
      <w:pPr>
        <w:spacing w:before="240" w:after="24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rPr>
        <w:t>Analisis data dalam penelitian ini mengacu pada analisis data kualitatif menurut Miles Huberman (Sugiyono, 2013) yaitu tahap</w:t>
      </w:r>
      <w:r w:rsidR="004A5F3B">
        <w:rPr>
          <w:rFonts w:ascii="Times New Roman" w:hAnsi="Times New Roman" w:cs="Times New Roman"/>
          <w:sz w:val="20"/>
          <w:szCs w:val="20"/>
        </w:rPr>
        <w:t xml:space="preserve"> reduksi data yaitu pada penelitian ini peneliti melakukan reduksi data dimulai dari hasil tes kemampuan berpikir kritis sampai pada hasil wawancara.</w:t>
      </w:r>
      <w:proofErr w:type="gramEnd"/>
      <w:r w:rsidR="004A5F3B">
        <w:rPr>
          <w:rFonts w:ascii="Times New Roman" w:hAnsi="Times New Roman" w:cs="Times New Roman"/>
          <w:sz w:val="20"/>
          <w:szCs w:val="20"/>
        </w:rPr>
        <w:t xml:space="preserve"> </w:t>
      </w:r>
      <w:proofErr w:type="gramStart"/>
      <w:r w:rsidR="004A5F3B">
        <w:rPr>
          <w:rFonts w:ascii="Times New Roman" w:hAnsi="Times New Roman" w:cs="Times New Roman"/>
          <w:sz w:val="20"/>
          <w:szCs w:val="20"/>
        </w:rPr>
        <w:t xml:space="preserve">Tahap penyajian data yaitu peneliti menyajikan data dalam </w:t>
      </w:r>
      <w:r w:rsidR="004A5F3B">
        <w:rPr>
          <w:rFonts w:ascii="Times New Roman" w:hAnsi="Times New Roman" w:cs="Times New Roman"/>
          <w:sz w:val="20"/>
          <w:szCs w:val="20"/>
        </w:rPr>
        <w:lastRenderedPageBreak/>
        <w:t>bentuk tabel atau grafik yang menggambarkan hasil penelitian.</w:t>
      </w:r>
      <w:proofErr w:type="gramEnd"/>
      <w:r w:rsidR="004A5F3B">
        <w:rPr>
          <w:rFonts w:ascii="Times New Roman" w:hAnsi="Times New Roman" w:cs="Times New Roman"/>
          <w:sz w:val="20"/>
          <w:szCs w:val="20"/>
        </w:rPr>
        <w:t xml:space="preserve"> </w:t>
      </w:r>
      <w:proofErr w:type="gramStart"/>
      <w:r w:rsidR="004A5F3B">
        <w:rPr>
          <w:rFonts w:ascii="Times New Roman" w:hAnsi="Times New Roman" w:cs="Times New Roman"/>
          <w:sz w:val="20"/>
          <w:szCs w:val="20"/>
        </w:rPr>
        <w:t>Tahap penyimpulan data yaitu peneliti menyimpulkan hasil penelitian terkait berpikir kritis siswa ditinjau dari perspektif gender.</w:t>
      </w:r>
      <w:proofErr w:type="gramEnd"/>
    </w:p>
    <w:p w:rsidR="003117D0" w:rsidRDefault="004A5F3B" w:rsidP="003117D0">
      <w:pPr>
        <w:tabs>
          <w:tab w:val="left" w:pos="2410"/>
          <w:tab w:val="left" w:pos="5103"/>
        </w:tabs>
        <w:spacing w:before="240" w:after="240" w:line="240" w:lineRule="auto"/>
        <w:jc w:val="both"/>
        <w:rPr>
          <w:rFonts w:ascii="Times New Roman" w:hAnsi="Times New Roman" w:cs="Times New Roman"/>
          <w:b/>
          <w:sz w:val="20"/>
          <w:szCs w:val="20"/>
        </w:rPr>
      </w:pPr>
      <w:r w:rsidRPr="0037365B">
        <w:rPr>
          <w:rFonts w:ascii="Times New Roman" w:hAnsi="Times New Roman" w:cs="Times New Roman"/>
          <w:b/>
          <w:sz w:val="20"/>
          <w:szCs w:val="20"/>
        </w:rPr>
        <w:t>HASIL</w:t>
      </w:r>
      <w:r w:rsidR="0037365B" w:rsidRPr="0037365B">
        <w:rPr>
          <w:rFonts w:ascii="Times New Roman" w:hAnsi="Times New Roman" w:cs="Times New Roman"/>
          <w:b/>
          <w:sz w:val="20"/>
          <w:szCs w:val="20"/>
        </w:rPr>
        <w:t xml:space="preserve"> DAN PEMBAHASAN</w:t>
      </w:r>
    </w:p>
    <w:p w:rsidR="003117D0" w:rsidRPr="003117D0" w:rsidRDefault="003117D0" w:rsidP="003117D0">
      <w:pPr>
        <w:tabs>
          <w:tab w:val="left" w:pos="2410"/>
          <w:tab w:val="left" w:pos="5103"/>
        </w:tabs>
        <w:spacing w:before="240" w:after="240" w:line="240" w:lineRule="auto"/>
        <w:jc w:val="both"/>
        <w:rPr>
          <w:rFonts w:ascii="Times New Roman" w:hAnsi="Times New Roman" w:cs="Times New Roman"/>
          <w:b/>
          <w:sz w:val="20"/>
          <w:szCs w:val="20"/>
        </w:rPr>
      </w:pPr>
      <w:proofErr w:type="gramStart"/>
      <w:r w:rsidRPr="003117D0">
        <w:rPr>
          <w:rFonts w:ascii="Times New Roman" w:hAnsi="Times New Roman" w:cs="Times New Roman"/>
          <w:sz w:val="20"/>
          <w:szCs w:val="20"/>
        </w:rPr>
        <w:t>Dari hasil analisis jawaban tes kemampuan berpikir kritis siswa, didapatkan siswa yang berada pada kategori tinggi, sedang, dan rendah.</w:t>
      </w:r>
      <w:proofErr w:type="gramEnd"/>
      <w:r w:rsidRPr="003117D0">
        <w:rPr>
          <w:rFonts w:ascii="Times New Roman" w:hAnsi="Times New Roman" w:cs="Times New Roman"/>
          <w:sz w:val="20"/>
          <w:szCs w:val="20"/>
        </w:rPr>
        <w:t xml:space="preserve"> Subjek penelitian dalam ini terdiri atas 110 orang yang menunjukkan bahwa ada 10 yang berada pada kategori tinggu, ada 15 orang yang berada pada kategori sedang dan ada 85 orang berada pada kategori rendah. </w:t>
      </w:r>
      <w:proofErr w:type="gramStart"/>
      <w:r w:rsidRPr="003117D0">
        <w:rPr>
          <w:rFonts w:ascii="Times New Roman" w:hAnsi="Times New Roman" w:cs="Times New Roman"/>
          <w:sz w:val="20"/>
          <w:szCs w:val="20"/>
        </w:rPr>
        <w:t xml:space="preserve">Secara jelas dapat dilihat pada Grafik </w:t>
      </w:r>
      <w:r w:rsidR="000F03F3">
        <w:rPr>
          <w:rFonts w:ascii="Times New Roman" w:hAnsi="Times New Roman" w:cs="Times New Roman"/>
          <w:sz w:val="20"/>
          <w:szCs w:val="20"/>
        </w:rPr>
        <w:t xml:space="preserve">1 </w:t>
      </w:r>
      <w:r w:rsidRPr="003117D0">
        <w:rPr>
          <w:rFonts w:ascii="Times New Roman" w:hAnsi="Times New Roman" w:cs="Times New Roman"/>
          <w:sz w:val="20"/>
          <w:szCs w:val="20"/>
        </w:rPr>
        <w:t>berikut ini.</w:t>
      </w:r>
      <w:proofErr w:type="gramEnd"/>
    </w:p>
    <w:p w:rsidR="000F03F3" w:rsidRDefault="003117D0" w:rsidP="000F03F3">
      <w:pPr>
        <w:pStyle w:val="ListParagraph"/>
        <w:tabs>
          <w:tab w:val="left" w:pos="851"/>
        </w:tabs>
        <w:spacing w:line="240" w:lineRule="auto"/>
        <w:ind w:left="567" w:hanging="567"/>
        <w:jc w:val="center"/>
        <w:rPr>
          <w:rFonts w:ascii="Times New Roman" w:hAnsi="Times New Roman" w:cs="Times New Roman"/>
        </w:rPr>
      </w:pPr>
      <w:r w:rsidRPr="00774E6C">
        <w:rPr>
          <w:rFonts w:ascii="Times New Roman" w:hAnsi="Times New Roman" w:cs="Times New Roman"/>
          <w:noProof/>
          <w:sz w:val="24"/>
          <w:szCs w:val="24"/>
        </w:rPr>
        <w:drawing>
          <wp:inline distT="0" distB="0" distL="0" distR="0" wp14:anchorId="1AF231BC" wp14:editId="586AB683">
            <wp:extent cx="3269894" cy="2311603"/>
            <wp:effectExtent l="0" t="0" r="26035"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03F3" w:rsidRDefault="003117D0" w:rsidP="00E64704">
      <w:pPr>
        <w:tabs>
          <w:tab w:val="left" w:pos="851"/>
        </w:tabs>
        <w:spacing w:line="240" w:lineRule="auto"/>
        <w:jc w:val="center"/>
        <w:rPr>
          <w:rFonts w:ascii="Times New Roman" w:hAnsi="Times New Roman" w:cs="Times New Roman"/>
          <w:sz w:val="18"/>
          <w:szCs w:val="18"/>
        </w:rPr>
      </w:pPr>
      <w:proofErr w:type="gramStart"/>
      <w:r w:rsidRPr="000F03F3">
        <w:rPr>
          <w:rFonts w:ascii="Times New Roman" w:hAnsi="Times New Roman" w:cs="Times New Roman"/>
          <w:sz w:val="18"/>
          <w:szCs w:val="18"/>
        </w:rPr>
        <w:t xml:space="preserve">Grafik </w:t>
      </w:r>
      <w:r w:rsidR="00E64704">
        <w:rPr>
          <w:rFonts w:ascii="Times New Roman" w:hAnsi="Times New Roman" w:cs="Times New Roman"/>
          <w:sz w:val="18"/>
          <w:szCs w:val="18"/>
        </w:rPr>
        <w:t>1</w:t>
      </w:r>
      <w:r w:rsidRPr="000F03F3">
        <w:rPr>
          <w:rFonts w:ascii="Times New Roman" w:hAnsi="Times New Roman" w:cs="Times New Roman"/>
          <w:sz w:val="18"/>
          <w:szCs w:val="18"/>
        </w:rPr>
        <w:t>.</w:t>
      </w:r>
      <w:proofErr w:type="gramEnd"/>
      <w:r w:rsidRPr="000F03F3">
        <w:rPr>
          <w:rFonts w:ascii="Times New Roman" w:hAnsi="Times New Roman" w:cs="Times New Roman"/>
          <w:sz w:val="18"/>
          <w:szCs w:val="18"/>
        </w:rPr>
        <w:t xml:space="preserve"> Rekapitulasi subjek y</w:t>
      </w:r>
      <w:r w:rsidR="000F03F3" w:rsidRPr="000F03F3">
        <w:rPr>
          <w:rFonts w:ascii="Times New Roman" w:hAnsi="Times New Roman" w:cs="Times New Roman"/>
          <w:sz w:val="18"/>
          <w:szCs w:val="18"/>
        </w:rPr>
        <w:t xml:space="preserve">ang berada pada setiap kategori </w:t>
      </w:r>
      <w:r w:rsidRPr="000F03F3">
        <w:rPr>
          <w:rFonts w:ascii="Times New Roman" w:hAnsi="Times New Roman" w:cs="Times New Roman"/>
          <w:sz w:val="18"/>
          <w:szCs w:val="18"/>
        </w:rPr>
        <w:t>kemampuan berpikir kritis</w:t>
      </w:r>
    </w:p>
    <w:p w:rsidR="00E64704" w:rsidRDefault="00E64704" w:rsidP="00E64704">
      <w:pPr>
        <w:tabs>
          <w:tab w:val="left" w:pos="851"/>
        </w:tabs>
        <w:spacing w:line="240" w:lineRule="auto"/>
        <w:jc w:val="center"/>
        <w:rPr>
          <w:rFonts w:ascii="Times New Roman" w:hAnsi="Times New Roman" w:cs="Times New Roman"/>
          <w:sz w:val="18"/>
          <w:szCs w:val="18"/>
        </w:rPr>
      </w:pPr>
    </w:p>
    <w:p w:rsidR="000F03F3" w:rsidRPr="00E64704" w:rsidRDefault="000F03F3" w:rsidP="000F03F3">
      <w:pPr>
        <w:tabs>
          <w:tab w:val="left" w:pos="851"/>
        </w:tabs>
        <w:spacing w:before="240" w:after="240" w:line="240" w:lineRule="auto"/>
        <w:rPr>
          <w:rFonts w:ascii="Times New Roman" w:hAnsi="Times New Roman" w:cs="Times New Roman"/>
          <w:sz w:val="20"/>
          <w:szCs w:val="20"/>
        </w:rPr>
      </w:pPr>
      <w:r w:rsidRPr="00E64704">
        <w:rPr>
          <w:rFonts w:ascii="Times New Roman" w:hAnsi="Times New Roman" w:cs="Times New Roman"/>
          <w:sz w:val="20"/>
          <w:szCs w:val="20"/>
        </w:rPr>
        <w:t xml:space="preserve">Adapun jumlah siswa perempuan dan laki laki yaitu siswa perempuan dengan persentase </w:t>
      </w:r>
      <m:oMath>
        <m:r>
          <w:rPr>
            <w:rFonts w:ascii="Cambria Math" w:hAnsi="Cambria Math" w:cs="Times New Roman"/>
            <w:sz w:val="20"/>
            <w:szCs w:val="20"/>
          </w:rPr>
          <m:t>55%</m:t>
        </m:r>
      </m:oMath>
      <w:r w:rsidRPr="00E64704">
        <w:rPr>
          <w:rFonts w:ascii="Times New Roman" w:eastAsiaTheme="minorEastAsia" w:hAnsi="Times New Roman" w:cs="Times New Roman"/>
          <w:sz w:val="20"/>
          <w:szCs w:val="20"/>
        </w:rPr>
        <w:t xml:space="preserve"> sedangkan laki-laki dengan persentase </w:t>
      </w:r>
      <m:oMath>
        <m:r>
          <w:rPr>
            <w:rFonts w:ascii="Cambria Math" w:eastAsiaTheme="minorEastAsia" w:hAnsi="Cambria Math" w:cs="Times New Roman"/>
            <w:sz w:val="20"/>
            <w:szCs w:val="20"/>
          </w:rPr>
          <m:t>45%</m:t>
        </m:r>
      </m:oMath>
      <w:r w:rsidR="00E64704" w:rsidRPr="00E64704">
        <w:rPr>
          <w:rFonts w:ascii="Times New Roman" w:eastAsiaTheme="minorEastAsia" w:hAnsi="Times New Roman" w:cs="Times New Roman"/>
          <w:sz w:val="20"/>
          <w:szCs w:val="20"/>
        </w:rPr>
        <w:t xml:space="preserve"> dapat dilihat </w:t>
      </w:r>
      <w:r w:rsidR="00E64704">
        <w:rPr>
          <w:rFonts w:ascii="Times New Roman" w:eastAsiaTheme="minorEastAsia" w:hAnsi="Times New Roman" w:cs="Times New Roman"/>
          <w:sz w:val="20"/>
          <w:szCs w:val="20"/>
        </w:rPr>
        <w:t>pada Grafik 2 berikut ini:</w:t>
      </w:r>
    </w:p>
    <w:p w:rsidR="003117D0" w:rsidRDefault="003117D0" w:rsidP="000F03F3">
      <w:pPr>
        <w:spacing w:before="240" w:after="240" w:line="240" w:lineRule="auto"/>
        <w:jc w:val="center"/>
        <w:rPr>
          <w:rFonts w:ascii="Times New Roman" w:hAnsi="Times New Roman" w:cs="Times New Roman"/>
          <w:sz w:val="20"/>
          <w:szCs w:val="20"/>
        </w:rPr>
      </w:pPr>
      <w:r w:rsidRPr="00774E6C">
        <w:rPr>
          <w:rFonts w:ascii="Times New Roman" w:hAnsi="Times New Roman" w:cs="Times New Roman"/>
          <w:noProof/>
          <w:sz w:val="24"/>
          <w:szCs w:val="24"/>
        </w:rPr>
        <w:drawing>
          <wp:inline distT="0" distB="0" distL="0" distR="0" wp14:anchorId="6B944096" wp14:editId="317E9921">
            <wp:extent cx="3386937" cy="2194560"/>
            <wp:effectExtent l="0" t="0" r="23495" b="1524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17D0" w:rsidRPr="003117D0" w:rsidRDefault="003117D0" w:rsidP="000F03F3">
      <w:pPr>
        <w:tabs>
          <w:tab w:val="left" w:pos="851"/>
        </w:tabs>
        <w:spacing w:before="240" w:after="240" w:line="240" w:lineRule="auto"/>
        <w:jc w:val="center"/>
        <w:rPr>
          <w:rFonts w:ascii="Times New Roman" w:hAnsi="Times New Roman" w:cs="Times New Roman"/>
          <w:sz w:val="18"/>
          <w:szCs w:val="18"/>
        </w:rPr>
      </w:pPr>
      <w:proofErr w:type="gramStart"/>
      <w:r w:rsidRPr="003117D0">
        <w:rPr>
          <w:rFonts w:ascii="Times New Roman" w:hAnsi="Times New Roman" w:cs="Times New Roman"/>
          <w:sz w:val="18"/>
          <w:szCs w:val="18"/>
        </w:rPr>
        <w:t xml:space="preserve">Grafik </w:t>
      </w:r>
      <w:r w:rsidR="00E64704">
        <w:rPr>
          <w:rFonts w:ascii="Times New Roman" w:hAnsi="Times New Roman" w:cs="Times New Roman"/>
          <w:sz w:val="18"/>
          <w:szCs w:val="18"/>
        </w:rPr>
        <w:t>2</w:t>
      </w:r>
      <w:r w:rsidRPr="003117D0">
        <w:rPr>
          <w:rFonts w:ascii="Times New Roman" w:hAnsi="Times New Roman" w:cs="Times New Roman"/>
          <w:sz w:val="18"/>
          <w:szCs w:val="18"/>
        </w:rPr>
        <w:t>.</w:t>
      </w:r>
      <w:proofErr w:type="gramEnd"/>
      <w:r w:rsidRPr="003117D0">
        <w:rPr>
          <w:rFonts w:ascii="Times New Roman" w:hAnsi="Times New Roman" w:cs="Times New Roman"/>
          <w:sz w:val="18"/>
          <w:szCs w:val="18"/>
        </w:rPr>
        <w:t xml:space="preserve"> J</w:t>
      </w:r>
      <w:r w:rsidRPr="003117D0">
        <w:rPr>
          <w:rFonts w:ascii="Times New Roman" w:hAnsi="Times New Roman" w:cs="Times New Roman"/>
          <w:sz w:val="18"/>
          <w:szCs w:val="18"/>
        </w:rPr>
        <w:t xml:space="preserve">umlah siswa perempuan dan siswa </w:t>
      </w:r>
      <w:r w:rsidRPr="003117D0">
        <w:rPr>
          <w:rFonts w:ascii="Times New Roman" w:hAnsi="Times New Roman" w:cs="Times New Roman"/>
          <w:sz w:val="18"/>
          <w:szCs w:val="18"/>
        </w:rPr>
        <w:t>laki-laki peserta tes kemampuan berpikir kritis</w:t>
      </w:r>
    </w:p>
    <w:p w:rsidR="003117D0" w:rsidRDefault="003117D0" w:rsidP="003117D0">
      <w:pPr>
        <w:spacing w:before="240" w:after="240" w:line="240" w:lineRule="auto"/>
        <w:jc w:val="center"/>
        <w:rPr>
          <w:rFonts w:ascii="Times New Roman" w:hAnsi="Times New Roman" w:cs="Times New Roman"/>
          <w:sz w:val="20"/>
          <w:szCs w:val="20"/>
        </w:rPr>
      </w:pPr>
    </w:p>
    <w:p w:rsidR="000F03F3" w:rsidRDefault="000F03F3" w:rsidP="003117D0">
      <w:pPr>
        <w:spacing w:before="240" w:after="240" w:line="240" w:lineRule="auto"/>
        <w:jc w:val="center"/>
        <w:rPr>
          <w:rFonts w:ascii="Times New Roman" w:hAnsi="Times New Roman" w:cs="Times New Roman"/>
          <w:sz w:val="20"/>
          <w:szCs w:val="20"/>
        </w:rPr>
      </w:pPr>
    </w:p>
    <w:p w:rsidR="000F03F3" w:rsidRPr="000F03F3" w:rsidRDefault="000F03F3" w:rsidP="000F03F3">
      <w:pPr>
        <w:tabs>
          <w:tab w:val="left" w:pos="851"/>
        </w:tabs>
        <w:spacing w:before="240" w:after="240" w:line="240" w:lineRule="auto"/>
        <w:jc w:val="both"/>
        <w:rPr>
          <w:rFonts w:ascii="Times New Roman" w:eastAsiaTheme="minorEastAsia" w:hAnsi="Times New Roman" w:cs="Times New Roman"/>
          <w:sz w:val="20"/>
          <w:szCs w:val="20"/>
        </w:rPr>
      </w:pPr>
      <w:r w:rsidRPr="000F03F3">
        <w:rPr>
          <w:rFonts w:ascii="Times New Roman" w:eastAsiaTheme="minorEastAsia" w:hAnsi="Times New Roman" w:cs="Times New Roman"/>
          <w:sz w:val="20"/>
          <w:szCs w:val="20"/>
        </w:rPr>
        <w:lastRenderedPageBreak/>
        <w:t>Adapun jumlah siswa perempuan dan laki-laki dengan skor tinggi, sedang, ren</w:t>
      </w:r>
      <w:r w:rsidR="00E64704">
        <w:rPr>
          <w:rFonts w:ascii="Times New Roman" w:eastAsiaTheme="minorEastAsia" w:hAnsi="Times New Roman" w:cs="Times New Roman"/>
          <w:sz w:val="20"/>
          <w:szCs w:val="20"/>
        </w:rPr>
        <w:t>dah dapat dilihat pada Grafik 3</w:t>
      </w:r>
      <w:r w:rsidRPr="000F03F3">
        <w:rPr>
          <w:rFonts w:ascii="Times New Roman" w:eastAsiaTheme="minorEastAsia" w:hAnsi="Times New Roman" w:cs="Times New Roman"/>
          <w:sz w:val="20"/>
          <w:szCs w:val="20"/>
        </w:rPr>
        <w:t xml:space="preserve"> berikut:</w:t>
      </w:r>
    </w:p>
    <w:p w:rsidR="000F03F3" w:rsidRPr="00E64704" w:rsidRDefault="000F03F3" w:rsidP="00E64704">
      <w:pPr>
        <w:pStyle w:val="ListParagraph"/>
        <w:tabs>
          <w:tab w:val="left" w:pos="851"/>
        </w:tabs>
        <w:spacing w:before="240" w:after="240" w:line="240" w:lineRule="auto"/>
        <w:ind w:left="646" w:hanging="646"/>
        <w:jc w:val="center"/>
        <w:rPr>
          <w:rFonts w:ascii="Times New Roman" w:hAnsi="Times New Roman" w:cs="Times New Roman"/>
          <w:sz w:val="20"/>
          <w:szCs w:val="20"/>
        </w:rPr>
      </w:pPr>
      <w:r w:rsidRPr="00E64704">
        <w:rPr>
          <w:rFonts w:ascii="Times New Roman" w:hAnsi="Times New Roman" w:cs="Times New Roman"/>
          <w:noProof/>
          <w:color w:val="E5B8B7" w:themeColor="accent2" w:themeTint="66"/>
          <w:sz w:val="20"/>
          <w:szCs w:val="20"/>
          <w:shd w:val="clear" w:color="auto" w:fill="E5B8B7" w:themeFill="accent2" w:themeFillTint="66"/>
        </w:rPr>
        <w:drawing>
          <wp:inline distT="0" distB="0" distL="0" distR="0" wp14:anchorId="6B20AC13" wp14:editId="5F765747">
            <wp:extent cx="3592285" cy="2268187"/>
            <wp:effectExtent l="0" t="0" r="27305" b="1841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03F3" w:rsidRPr="00E64704" w:rsidRDefault="00526184" w:rsidP="00526184">
      <w:pPr>
        <w:tabs>
          <w:tab w:val="left" w:pos="851"/>
          <w:tab w:val="center" w:pos="4816"/>
        </w:tabs>
        <w:spacing w:before="240" w:after="24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roofErr w:type="gramStart"/>
      <w:r w:rsidR="00E64704" w:rsidRPr="00E64704">
        <w:rPr>
          <w:rFonts w:ascii="Times New Roman" w:hAnsi="Times New Roman" w:cs="Times New Roman"/>
          <w:sz w:val="18"/>
          <w:szCs w:val="18"/>
        </w:rPr>
        <w:t>Grafik 3.</w:t>
      </w:r>
      <w:proofErr w:type="gramEnd"/>
      <w:r w:rsidR="000F03F3" w:rsidRPr="00E64704">
        <w:rPr>
          <w:rFonts w:ascii="Times New Roman" w:hAnsi="Times New Roman" w:cs="Times New Roman"/>
          <w:sz w:val="18"/>
          <w:szCs w:val="18"/>
        </w:rPr>
        <w:t xml:space="preserve"> Perbandingan jumlah siswa perempuan dan siswa laki-laki pada masing-masing skor</w:t>
      </w:r>
    </w:p>
    <w:p w:rsidR="000F03F3" w:rsidRDefault="00D53584" w:rsidP="000F03F3">
      <w:pPr>
        <w:spacing w:before="240" w:after="240" w:line="240" w:lineRule="auto"/>
        <w:rPr>
          <w:rFonts w:ascii="Times New Roman" w:hAnsi="Times New Roman" w:cs="Times New Roman"/>
          <w:sz w:val="20"/>
          <w:szCs w:val="20"/>
        </w:rPr>
      </w:pPr>
      <w:r>
        <w:rPr>
          <w:rFonts w:ascii="Times New Roman" w:hAnsi="Times New Roman" w:cs="Times New Roman"/>
          <w:sz w:val="20"/>
          <w:szCs w:val="20"/>
        </w:rPr>
        <w:t>Berpikir kritis dianalisis menggunakan kriteria yang disampaikan oleh Facione (2015) yaitu orang yang berpikir kritis idealnya memiliki beberapa kriteria atau elemen dasar diantaranya (1) interpretasi, (2) analisis, (3) evaluasi, (4) inferensi, (5) penjelasan, (6) regulasi diri. Berdasarkan hasil tes tertulis, tes wawancara yang dilakukan terhadap subjek tersebut, kemampuan berpiki kritis dari tiap subjek diuraikan sebagai berikut;</w:t>
      </w:r>
    </w:p>
    <w:p w:rsidR="00402C4D" w:rsidRPr="00402C4D" w:rsidRDefault="00402C4D" w:rsidP="00402C4D">
      <w:pPr>
        <w:spacing w:before="240" w:after="0" w:line="240" w:lineRule="auto"/>
        <w:jc w:val="center"/>
        <w:rPr>
          <w:rFonts w:ascii="Times New Roman" w:hAnsi="Times New Roman" w:cs="Times New Roman"/>
          <w:b/>
          <w:sz w:val="18"/>
          <w:szCs w:val="18"/>
        </w:rPr>
      </w:pPr>
      <w:proofErr w:type="gramStart"/>
      <w:r w:rsidRPr="00402C4D">
        <w:rPr>
          <w:rFonts w:ascii="Times New Roman" w:hAnsi="Times New Roman" w:cs="Times New Roman"/>
          <w:b/>
          <w:sz w:val="18"/>
          <w:szCs w:val="18"/>
        </w:rPr>
        <w:t>Tabel 1.</w:t>
      </w:r>
      <w:proofErr w:type="gramEnd"/>
      <w:r w:rsidRPr="00402C4D">
        <w:rPr>
          <w:rFonts w:ascii="Times New Roman" w:hAnsi="Times New Roman" w:cs="Times New Roman"/>
          <w:b/>
          <w:sz w:val="18"/>
          <w:szCs w:val="18"/>
        </w:rPr>
        <w:t xml:space="preserve"> Proses Berpikir Siswa Berdasarkan Masing-Masing Indikator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2"/>
        <w:gridCol w:w="1809"/>
        <w:gridCol w:w="1407"/>
        <w:gridCol w:w="1400"/>
        <w:gridCol w:w="1460"/>
        <w:gridCol w:w="1397"/>
        <w:gridCol w:w="1403"/>
      </w:tblGrid>
      <w:tr w:rsidR="008756FA" w:rsidRPr="00402C4D" w:rsidTr="008756FA">
        <w:trPr>
          <w:jc w:val="center"/>
        </w:trPr>
        <w:tc>
          <w:tcPr>
            <w:tcW w:w="972" w:type="dxa"/>
            <w:vAlign w:val="center"/>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Kategori</w:t>
            </w:r>
          </w:p>
        </w:tc>
        <w:tc>
          <w:tcPr>
            <w:tcW w:w="1809"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Interpretasi</w:t>
            </w:r>
          </w:p>
        </w:tc>
        <w:tc>
          <w:tcPr>
            <w:tcW w:w="1407"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Analisis</w:t>
            </w:r>
          </w:p>
        </w:tc>
        <w:tc>
          <w:tcPr>
            <w:tcW w:w="1400"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Evaluasi</w:t>
            </w:r>
          </w:p>
        </w:tc>
        <w:tc>
          <w:tcPr>
            <w:tcW w:w="1460"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Inferensi</w:t>
            </w:r>
          </w:p>
        </w:tc>
        <w:tc>
          <w:tcPr>
            <w:tcW w:w="1397"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Penjelasan</w:t>
            </w:r>
          </w:p>
        </w:tc>
        <w:tc>
          <w:tcPr>
            <w:tcW w:w="1403" w:type="dxa"/>
          </w:tcPr>
          <w:p w:rsidR="00D53584" w:rsidRPr="00402C4D" w:rsidRDefault="00D53584" w:rsidP="008756FA">
            <w:pPr>
              <w:spacing w:before="240" w:after="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Regulasi diri</w:t>
            </w:r>
          </w:p>
        </w:tc>
      </w:tr>
      <w:tr w:rsidR="00D53584" w:rsidRPr="00402C4D" w:rsidTr="005B043C">
        <w:trPr>
          <w:jc w:val="center"/>
        </w:trPr>
        <w:tc>
          <w:tcPr>
            <w:tcW w:w="972" w:type="dxa"/>
            <w:vAlign w:val="center"/>
          </w:tcPr>
          <w:p w:rsidR="00D53584" w:rsidRPr="00402C4D" w:rsidRDefault="00526184"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LI</w:t>
            </w:r>
          </w:p>
        </w:tc>
        <w:tc>
          <w:tcPr>
            <w:tcW w:w="1809" w:type="dxa"/>
            <w:vAlign w:val="center"/>
          </w:tcPr>
          <w:p w:rsidR="00526184" w:rsidRPr="00402C4D" w:rsidRDefault="00526184" w:rsidP="00526184">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membuat pemodelan</w:t>
            </w:r>
            <w:r w:rsidR="00965DD3" w:rsidRPr="00402C4D">
              <w:rPr>
                <w:rFonts w:ascii="Times New Roman" w:hAnsi="Times New Roman" w:cs="Times New Roman"/>
                <w:sz w:val="18"/>
                <w:szCs w:val="18"/>
              </w:rPr>
              <w:t>, m</w:t>
            </w:r>
            <w:r w:rsidRPr="00402C4D">
              <w:rPr>
                <w:rFonts w:ascii="Times New Roman" w:hAnsi="Times New Roman" w:cs="Times New Roman"/>
                <w:sz w:val="18"/>
                <w:szCs w:val="18"/>
              </w:rPr>
              <w:t>ampu menuliskan diketahui dan ditanyakan dengan bena</w:t>
            </w:r>
            <w:r w:rsidR="00965DD3" w:rsidRPr="00402C4D">
              <w:rPr>
                <w:rFonts w:ascii="Times New Roman" w:hAnsi="Times New Roman" w:cs="Times New Roman"/>
                <w:sz w:val="18"/>
                <w:szCs w:val="18"/>
              </w:rPr>
              <w:t>r, mampu memahami hubungan antara pernyataan diketahui dan ditanyakan.</w:t>
            </w:r>
          </w:p>
        </w:tc>
        <w:tc>
          <w:tcPr>
            <w:tcW w:w="1407" w:type="dxa"/>
          </w:tcPr>
          <w:p w:rsidR="00D53584" w:rsidRPr="00402C4D" w:rsidRDefault="009360DF" w:rsidP="009360DF">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menggunakan metode yang lain dalam menyelesaikan soal</w:t>
            </w:r>
            <w:r w:rsidR="00965DD3" w:rsidRPr="00402C4D">
              <w:rPr>
                <w:rFonts w:ascii="Times New Roman" w:hAnsi="Times New Roman" w:cs="Times New Roman"/>
                <w:sz w:val="18"/>
                <w:szCs w:val="18"/>
              </w:rPr>
              <w:t xml:space="preserve"> dengan benar dan tepat</w:t>
            </w:r>
          </w:p>
        </w:tc>
        <w:tc>
          <w:tcPr>
            <w:tcW w:w="1400" w:type="dxa"/>
          </w:tcPr>
          <w:p w:rsidR="00D53584" w:rsidRPr="00402C4D" w:rsidRDefault="009360DF" w:rsidP="009360DF">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memeriksa kembali dan memperbaiki yang </w:t>
            </w:r>
            <w:r w:rsidR="00402C4D">
              <w:rPr>
                <w:rFonts w:ascii="Times New Roman" w:hAnsi="Times New Roman" w:cs="Times New Roman"/>
                <w:sz w:val="18"/>
                <w:szCs w:val="18"/>
              </w:rPr>
              <w:t>keliru sehingga subjek L1 teliti</w:t>
            </w:r>
          </w:p>
        </w:tc>
        <w:tc>
          <w:tcPr>
            <w:tcW w:w="1460" w:type="dxa"/>
          </w:tcPr>
          <w:p w:rsidR="00D53584" w:rsidRPr="00402C4D" w:rsidRDefault="009360DF" w:rsidP="009360DF">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membuat kesimpulan yang tepat dan mampu memahami kesimpulan yang dibuat</w:t>
            </w:r>
          </w:p>
        </w:tc>
        <w:tc>
          <w:tcPr>
            <w:tcW w:w="1397" w:type="dxa"/>
          </w:tcPr>
          <w:p w:rsidR="00D53584" w:rsidRPr="00402C4D" w:rsidRDefault="009360DF" w:rsidP="009360DF">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menjelaskan alasan dari setiap langkah yang telah diselesaikan dengan benar dan tepat</w:t>
            </w:r>
          </w:p>
        </w:tc>
        <w:tc>
          <w:tcPr>
            <w:tcW w:w="1403" w:type="dxa"/>
          </w:tcPr>
          <w:p w:rsidR="00D53584" w:rsidRPr="00402C4D" w:rsidRDefault="009360DF" w:rsidP="009360DF">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membuktikan jawaban dengan menggunakan semua persamaan yang ada dengan benar dan tepat</w:t>
            </w:r>
          </w:p>
        </w:tc>
      </w:tr>
      <w:tr w:rsidR="00D53584" w:rsidRPr="00402C4D" w:rsidTr="005B043C">
        <w:trPr>
          <w:trHeight w:val="278"/>
          <w:jc w:val="center"/>
        </w:trPr>
        <w:tc>
          <w:tcPr>
            <w:tcW w:w="972" w:type="dxa"/>
            <w:vAlign w:val="center"/>
          </w:tcPr>
          <w:p w:rsidR="00D53584" w:rsidRPr="00402C4D" w:rsidRDefault="00526184"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P1</w:t>
            </w:r>
          </w:p>
        </w:tc>
        <w:tc>
          <w:tcPr>
            <w:tcW w:w="1809" w:type="dxa"/>
            <w:vAlign w:val="center"/>
          </w:tcPr>
          <w:p w:rsidR="00D53584"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membuat pemodelan</w:t>
            </w:r>
            <w:r w:rsidRPr="00402C4D">
              <w:rPr>
                <w:rFonts w:ascii="Times New Roman" w:hAnsi="Times New Roman" w:cs="Times New Roman"/>
                <w:sz w:val="18"/>
                <w:szCs w:val="18"/>
              </w:rPr>
              <w:t xml:space="preserve"> dan permisalan</w:t>
            </w:r>
            <w:r w:rsidRPr="00402C4D">
              <w:rPr>
                <w:rFonts w:ascii="Times New Roman" w:hAnsi="Times New Roman" w:cs="Times New Roman"/>
                <w:sz w:val="18"/>
                <w:szCs w:val="18"/>
              </w:rPr>
              <w:t>, mampu menuliskan diketahui dan ditanyakan dengan benar, mampu memahami hubungan antara pernyataan diketahui dan ditanyakan</w:t>
            </w:r>
          </w:p>
        </w:tc>
        <w:tc>
          <w:tcPr>
            <w:tcW w:w="1407" w:type="dxa"/>
          </w:tcPr>
          <w:p w:rsidR="00D53584" w:rsidRPr="00402C4D" w:rsidRDefault="001F0D04" w:rsidP="001F0D04">
            <w:pPr>
              <w:spacing w:before="240" w:after="240" w:line="240" w:lineRule="auto"/>
              <w:rPr>
                <w:rFonts w:ascii="Times New Roman" w:hAnsi="Times New Roman" w:cs="Times New Roman"/>
                <w:b/>
                <w:sz w:val="18"/>
                <w:szCs w:val="18"/>
              </w:rPr>
            </w:pPr>
            <w:r w:rsidRPr="00402C4D">
              <w:rPr>
                <w:rFonts w:ascii="Times New Roman" w:hAnsi="Times New Roman" w:cs="Times New Roman"/>
                <w:sz w:val="18"/>
                <w:szCs w:val="18"/>
              </w:rPr>
              <w:t>Mampu menggunakan metode yang lain dalam menyelesaikan soal</w:t>
            </w:r>
            <w:r w:rsidR="00965DD3" w:rsidRPr="00402C4D">
              <w:rPr>
                <w:rFonts w:ascii="Times New Roman" w:hAnsi="Times New Roman" w:cs="Times New Roman"/>
                <w:sz w:val="18"/>
                <w:szCs w:val="18"/>
              </w:rPr>
              <w:t xml:space="preserve"> dengan benar dan tepat</w:t>
            </w:r>
          </w:p>
        </w:tc>
        <w:tc>
          <w:tcPr>
            <w:tcW w:w="1400" w:type="dxa"/>
          </w:tcPr>
          <w:p w:rsidR="00D53584" w:rsidRPr="00402C4D" w:rsidRDefault="001F0D04" w:rsidP="00402C4D">
            <w:pPr>
              <w:spacing w:before="240" w:after="240" w:line="240" w:lineRule="auto"/>
              <w:rPr>
                <w:rFonts w:ascii="Times New Roman" w:hAnsi="Times New Roman" w:cs="Times New Roman"/>
                <w:b/>
                <w:sz w:val="18"/>
                <w:szCs w:val="18"/>
              </w:rPr>
            </w:pPr>
            <w:r w:rsidRPr="00402C4D">
              <w:rPr>
                <w:rFonts w:ascii="Times New Roman" w:hAnsi="Times New Roman" w:cs="Times New Roman"/>
                <w:sz w:val="18"/>
                <w:szCs w:val="18"/>
              </w:rPr>
              <w:t>Mampu memeriksa kembali dan memperbai</w:t>
            </w:r>
            <w:r w:rsidR="00AB181F" w:rsidRPr="00402C4D">
              <w:rPr>
                <w:rFonts w:ascii="Times New Roman" w:hAnsi="Times New Roman" w:cs="Times New Roman"/>
                <w:sz w:val="18"/>
                <w:szCs w:val="18"/>
              </w:rPr>
              <w:t>ki yang keliru sehingga subjek P</w:t>
            </w:r>
            <w:r w:rsidRPr="00402C4D">
              <w:rPr>
                <w:rFonts w:ascii="Times New Roman" w:hAnsi="Times New Roman" w:cs="Times New Roman"/>
                <w:sz w:val="18"/>
                <w:szCs w:val="18"/>
              </w:rPr>
              <w:t xml:space="preserve">1 </w:t>
            </w:r>
            <w:r w:rsidR="00402C4D">
              <w:rPr>
                <w:rFonts w:ascii="Times New Roman" w:hAnsi="Times New Roman" w:cs="Times New Roman"/>
                <w:sz w:val="18"/>
                <w:szCs w:val="18"/>
              </w:rPr>
              <w:t>teliti</w:t>
            </w:r>
          </w:p>
        </w:tc>
        <w:tc>
          <w:tcPr>
            <w:tcW w:w="1460" w:type="dxa"/>
          </w:tcPr>
          <w:p w:rsidR="00D53584" w:rsidRPr="00402C4D" w:rsidRDefault="001F0D04" w:rsidP="001F0D04">
            <w:pPr>
              <w:spacing w:before="240" w:after="240" w:line="240" w:lineRule="auto"/>
              <w:rPr>
                <w:rFonts w:ascii="Times New Roman" w:hAnsi="Times New Roman" w:cs="Times New Roman"/>
                <w:b/>
                <w:sz w:val="18"/>
                <w:szCs w:val="18"/>
              </w:rPr>
            </w:pPr>
            <w:r w:rsidRPr="00402C4D">
              <w:rPr>
                <w:rFonts w:ascii="Times New Roman" w:hAnsi="Times New Roman" w:cs="Times New Roman"/>
                <w:sz w:val="18"/>
                <w:szCs w:val="18"/>
              </w:rPr>
              <w:t>Mampu membuat kesimpulan yang tepat dan mampu memahami kesimpulan yang dibuat</w:t>
            </w:r>
          </w:p>
        </w:tc>
        <w:tc>
          <w:tcPr>
            <w:tcW w:w="1397" w:type="dxa"/>
          </w:tcPr>
          <w:p w:rsidR="00D53584" w:rsidRPr="00402C4D" w:rsidRDefault="001F0D04" w:rsidP="001F0D04">
            <w:pPr>
              <w:spacing w:before="240" w:after="240" w:line="240" w:lineRule="auto"/>
              <w:rPr>
                <w:rFonts w:ascii="Times New Roman" w:hAnsi="Times New Roman" w:cs="Times New Roman"/>
                <w:b/>
                <w:sz w:val="18"/>
                <w:szCs w:val="18"/>
              </w:rPr>
            </w:pPr>
            <w:r w:rsidRPr="00402C4D">
              <w:rPr>
                <w:rFonts w:ascii="Times New Roman" w:hAnsi="Times New Roman" w:cs="Times New Roman"/>
                <w:sz w:val="18"/>
                <w:szCs w:val="18"/>
              </w:rPr>
              <w:t>Mampu menjelaskan alasan dari setiap langkah yang telah diselesaikan dengan benar dan tepat</w:t>
            </w:r>
          </w:p>
        </w:tc>
        <w:tc>
          <w:tcPr>
            <w:tcW w:w="1403" w:type="dxa"/>
          </w:tcPr>
          <w:p w:rsidR="00D53584" w:rsidRPr="00402C4D" w:rsidRDefault="001F0D04" w:rsidP="001F0D04">
            <w:pPr>
              <w:spacing w:before="240" w:after="240" w:line="240" w:lineRule="auto"/>
              <w:rPr>
                <w:rFonts w:ascii="Times New Roman" w:hAnsi="Times New Roman" w:cs="Times New Roman"/>
                <w:b/>
                <w:sz w:val="18"/>
                <w:szCs w:val="18"/>
              </w:rPr>
            </w:pPr>
            <w:r w:rsidRPr="00402C4D">
              <w:rPr>
                <w:rFonts w:ascii="Times New Roman" w:hAnsi="Times New Roman" w:cs="Times New Roman"/>
                <w:sz w:val="18"/>
                <w:szCs w:val="18"/>
              </w:rPr>
              <w:t>Mampu membuktikan jawaban dengan menggunakan semua persamaan yang ada dengan benar dan tepat</w:t>
            </w:r>
          </w:p>
        </w:tc>
      </w:tr>
      <w:tr w:rsidR="009360DF" w:rsidRPr="00402C4D" w:rsidTr="005B043C">
        <w:trPr>
          <w:jc w:val="center"/>
        </w:trPr>
        <w:tc>
          <w:tcPr>
            <w:tcW w:w="972" w:type="dxa"/>
            <w:vAlign w:val="center"/>
          </w:tcPr>
          <w:p w:rsidR="009360DF" w:rsidRPr="00402C4D" w:rsidRDefault="009360DF"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L2</w:t>
            </w:r>
          </w:p>
        </w:tc>
        <w:tc>
          <w:tcPr>
            <w:tcW w:w="1809" w:type="dxa"/>
          </w:tcPr>
          <w:p w:rsidR="009360DF"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membuat pemodelan dan permisalan, mampu menuliskan diketahui dan ditanyakan </w:t>
            </w:r>
            <w:r w:rsidRPr="00402C4D">
              <w:rPr>
                <w:rFonts w:ascii="Times New Roman" w:hAnsi="Times New Roman" w:cs="Times New Roman"/>
                <w:sz w:val="18"/>
                <w:szCs w:val="18"/>
              </w:rPr>
              <w:lastRenderedPageBreak/>
              <w:t>dengan benar, mampu memahami hubungan antara per</w:t>
            </w:r>
            <w:r w:rsidR="005A7D3B" w:rsidRPr="00402C4D">
              <w:rPr>
                <w:rFonts w:ascii="Times New Roman" w:hAnsi="Times New Roman" w:cs="Times New Roman"/>
                <w:sz w:val="18"/>
                <w:szCs w:val="18"/>
              </w:rPr>
              <w:t>nyataan diketahui dan ditanyakan</w:t>
            </w:r>
          </w:p>
        </w:tc>
        <w:tc>
          <w:tcPr>
            <w:tcW w:w="1407" w:type="dxa"/>
          </w:tcPr>
          <w:p w:rsidR="009360DF"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lastRenderedPageBreak/>
              <w:t xml:space="preserve">Belum mampu menggunakan semua metode penyelesaian yang ada dalam </w:t>
            </w:r>
            <w:r w:rsidRPr="00402C4D">
              <w:rPr>
                <w:rFonts w:ascii="Times New Roman" w:hAnsi="Times New Roman" w:cs="Times New Roman"/>
                <w:sz w:val="18"/>
                <w:szCs w:val="18"/>
              </w:rPr>
              <w:lastRenderedPageBreak/>
              <w:t xml:space="preserve">menyelesaikan soal </w:t>
            </w:r>
          </w:p>
        </w:tc>
        <w:tc>
          <w:tcPr>
            <w:tcW w:w="1400" w:type="dxa"/>
          </w:tcPr>
          <w:p w:rsidR="009360DF" w:rsidRPr="00402C4D" w:rsidRDefault="00965DD3" w:rsidP="00402C4D">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lastRenderedPageBreak/>
              <w:t>Mampu memeriksa kembali dan memperbaik</w:t>
            </w:r>
            <w:r w:rsidR="00AB181F" w:rsidRPr="00402C4D">
              <w:rPr>
                <w:rFonts w:ascii="Times New Roman" w:hAnsi="Times New Roman" w:cs="Times New Roman"/>
                <w:sz w:val="18"/>
                <w:szCs w:val="18"/>
              </w:rPr>
              <w:t xml:space="preserve">i yang keliru </w:t>
            </w:r>
            <w:r w:rsidR="00AB181F" w:rsidRPr="00402C4D">
              <w:rPr>
                <w:rFonts w:ascii="Times New Roman" w:hAnsi="Times New Roman" w:cs="Times New Roman"/>
                <w:sz w:val="18"/>
                <w:szCs w:val="18"/>
              </w:rPr>
              <w:lastRenderedPageBreak/>
              <w:t>sehingga subjek L2</w:t>
            </w:r>
            <w:r w:rsidRPr="00402C4D">
              <w:rPr>
                <w:rFonts w:ascii="Times New Roman" w:hAnsi="Times New Roman" w:cs="Times New Roman"/>
                <w:sz w:val="18"/>
                <w:szCs w:val="18"/>
              </w:rPr>
              <w:t xml:space="preserve"> </w:t>
            </w:r>
            <w:r w:rsidR="00402C4D">
              <w:rPr>
                <w:rFonts w:ascii="Times New Roman" w:hAnsi="Times New Roman" w:cs="Times New Roman"/>
                <w:sz w:val="18"/>
                <w:szCs w:val="18"/>
              </w:rPr>
              <w:t>teliti</w:t>
            </w:r>
          </w:p>
        </w:tc>
        <w:tc>
          <w:tcPr>
            <w:tcW w:w="1460" w:type="dxa"/>
          </w:tcPr>
          <w:p w:rsidR="009360DF"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lastRenderedPageBreak/>
              <w:t xml:space="preserve">Mampu membuat kesimpulan yang tepat dan mampu memahami </w:t>
            </w:r>
            <w:r w:rsidRPr="00402C4D">
              <w:rPr>
                <w:rFonts w:ascii="Times New Roman" w:hAnsi="Times New Roman" w:cs="Times New Roman"/>
                <w:sz w:val="18"/>
                <w:szCs w:val="18"/>
              </w:rPr>
              <w:lastRenderedPageBreak/>
              <w:t>kesimpulan yang dibuat</w:t>
            </w:r>
          </w:p>
        </w:tc>
        <w:tc>
          <w:tcPr>
            <w:tcW w:w="1397" w:type="dxa"/>
          </w:tcPr>
          <w:p w:rsidR="009360DF"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lastRenderedPageBreak/>
              <w:t xml:space="preserve">Mampu menjelaskan alasan dari setiap langkah yang telah </w:t>
            </w:r>
            <w:r w:rsidRPr="00402C4D">
              <w:rPr>
                <w:rFonts w:ascii="Times New Roman" w:hAnsi="Times New Roman" w:cs="Times New Roman"/>
                <w:sz w:val="18"/>
                <w:szCs w:val="18"/>
              </w:rPr>
              <w:lastRenderedPageBreak/>
              <w:t>diselesaikan dengan benar dan tepat</w:t>
            </w:r>
          </w:p>
        </w:tc>
        <w:tc>
          <w:tcPr>
            <w:tcW w:w="1403" w:type="dxa"/>
          </w:tcPr>
          <w:p w:rsidR="009360DF" w:rsidRPr="00402C4D" w:rsidRDefault="00965DD3" w:rsidP="00965DD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lastRenderedPageBreak/>
              <w:t xml:space="preserve">Mampu membuktikan jawaban dengan menggunakan semua </w:t>
            </w:r>
            <w:r w:rsidRPr="00402C4D">
              <w:rPr>
                <w:rFonts w:ascii="Times New Roman" w:hAnsi="Times New Roman" w:cs="Times New Roman"/>
                <w:sz w:val="18"/>
                <w:szCs w:val="18"/>
              </w:rPr>
              <w:lastRenderedPageBreak/>
              <w:t>persamaan yang ada dengan benar dan tepat</w:t>
            </w:r>
          </w:p>
        </w:tc>
      </w:tr>
      <w:tr w:rsidR="009360DF" w:rsidRPr="00402C4D" w:rsidTr="005B043C">
        <w:trPr>
          <w:jc w:val="center"/>
        </w:trPr>
        <w:tc>
          <w:tcPr>
            <w:tcW w:w="972" w:type="dxa"/>
            <w:vAlign w:val="center"/>
          </w:tcPr>
          <w:p w:rsidR="009360DF" w:rsidRPr="00402C4D" w:rsidRDefault="009360DF"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lastRenderedPageBreak/>
              <w:t>P2</w:t>
            </w:r>
          </w:p>
        </w:tc>
        <w:tc>
          <w:tcPr>
            <w:tcW w:w="1809"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membuat pemodelan </w:t>
            </w:r>
            <w:r w:rsidRPr="00402C4D">
              <w:rPr>
                <w:rFonts w:ascii="Times New Roman" w:hAnsi="Times New Roman" w:cs="Times New Roman"/>
                <w:sz w:val="18"/>
                <w:szCs w:val="18"/>
              </w:rPr>
              <w:t>namun belum mampu membuat</w:t>
            </w:r>
            <w:r w:rsidRPr="00402C4D">
              <w:rPr>
                <w:rFonts w:ascii="Times New Roman" w:hAnsi="Times New Roman" w:cs="Times New Roman"/>
                <w:sz w:val="18"/>
                <w:szCs w:val="18"/>
              </w:rPr>
              <w:t xml:space="preserve"> permisalan, mampu menuliskan diketahui dan ditanyakan dengan benar, mampu memahami hubungan antara pernyataan diketahui dan ditanyakan</w:t>
            </w:r>
          </w:p>
        </w:tc>
        <w:tc>
          <w:tcPr>
            <w:tcW w:w="1407"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menggunakan semua metode penyelesaian yang ada dalam menyelesaikan soal</w:t>
            </w:r>
          </w:p>
        </w:tc>
        <w:tc>
          <w:tcPr>
            <w:tcW w:w="1400" w:type="dxa"/>
          </w:tcPr>
          <w:p w:rsidR="009360DF" w:rsidRPr="00402C4D" w:rsidRDefault="002C1BB3" w:rsidP="00402C4D">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memeriksa kembali dan memperbaiki yang keliru sehingga subjek </w:t>
            </w:r>
            <w:r w:rsidR="00AB181F" w:rsidRPr="00402C4D">
              <w:rPr>
                <w:rFonts w:ascii="Times New Roman" w:hAnsi="Times New Roman" w:cs="Times New Roman"/>
                <w:sz w:val="18"/>
                <w:szCs w:val="18"/>
              </w:rPr>
              <w:t>P2</w:t>
            </w:r>
            <w:r w:rsidRPr="00402C4D">
              <w:rPr>
                <w:rFonts w:ascii="Times New Roman" w:hAnsi="Times New Roman" w:cs="Times New Roman"/>
                <w:sz w:val="18"/>
                <w:szCs w:val="18"/>
              </w:rPr>
              <w:t xml:space="preserve"> </w:t>
            </w:r>
            <w:r w:rsidR="00402C4D">
              <w:rPr>
                <w:rFonts w:ascii="Times New Roman" w:hAnsi="Times New Roman" w:cs="Times New Roman"/>
                <w:sz w:val="18"/>
                <w:szCs w:val="18"/>
              </w:rPr>
              <w:t>teliti</w:t>
            </w:r>
          </w:p>
        </w:tc>
        <w:tc>
          <w:tcPr>
            <w:tcW w:w="1460"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w:t>
            </w:r>
            <w:r w:rsidRPr="00402C4D">
              <w:rPr>
                <w:rFonts w:ascii="Times New Roman" w:hAnsi="Times New Roman" w:cs="Times New Roman"/>
                <w:sz w:val="18"/>
                <w:szCs w:val="18"/>
              </w:rPr>
              <w:t>ampu me</w:t>
            </w:r>
            <w:r w:rsidRPr="00402C4D">
              <w:rPr>
                <w:rFonts w:ascii="Times New Roman" w:hAnsi="Times New Roman" w:cs="Times New Roman"/>
                <w:sz w:val="18"/>
                <w:szCs w:val="18"/>
              </w:rPr>
              <w:t>mbuat kesimpulan yang tepat dan benar karena subjek P2 hanya memperhatikan dari segi kemudahan saja</w:t>
            </w:r>
          </w:p>
        </w:tc>
        <w:tc>
          <w:tcPr>
            <w:tcW w:w="1397"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menjelaskan alasan dari setiap langkah yang telah diselesaikan dengan benar dan tepat</w:t>
            </w:r>
          </w:p>
        </w:tc>
        <w:tc>
          <w:tcPr>
            <w:tcW w:w="1403"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melakukan pengecekan atau pembuktian jawaban ke semua persamaan yang diberikan.</w:t>
            </w:r>
          </w:p>
        </w:tc>
      </w:tr>
      <w:tr w:rsidR="009360DF" w:rsidRPr="00402C4D" w:rsidTr="005B043C">
        <w:trPr>
          <w:jc w:val="center"/>
        </w:trPr>
        <w:tc>
          <w:tcPr>
            <w:tcW w:w="972" w:type="dxa"/>
            <w:vAlign w:val="center"/>
          </w:tcPr>
          <w:p w:rsidR="009360DF" w:rsidRPr="00402C4D" w:rsidRDefault="009360DF"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L3</w:t>
            </w:r>
          </w:p>
        </w:tc>
        <w:tc>
          <w:tcPr>
            <w:tcW w:w="1809" w:type="dxa"/>
          </w:tcPr>
          <w:p w:rsidR="009360DF" w:rsidRPr="00402C4D" w:rsidRDefault="002C1BB3"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Mampu membuat pemodelan matematika namun belum mampu membuat permisalan, pernyataan diketahui, pernyataan ditanyakan serta belum mampu memahami hubungan antara diketahui dan ditanyakan</w:t>
            </w:r>
          </w:p>
        </w:tc>
        <w:tc>
          <w:tcPr>
            <w:tcW w:w="1407" w:type="dxa"/>
          </w:tcPr>
          <w:p w:rsidR="009360DF" w:rsidRPr="00402C4D" w:rsidRDefault="00AB181F"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menggunakan semua metode penyelesaian yang ada dalam menyelesaikan soal</w:t>
            </w:r>
          </w:p>
        </w:tc>
        <w:tc>
          <w:tcPr>
            <w:tcW w:w="1400" w:type="dxa"/>
          </w:tcPr>
          <w:p w:rsidR="009360DF" w:rsidRPr="00402C4D" w:rsidRDefault="00AB181F" w:rsidP="00402C4D">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memeriksa kembali </w:t>
            </w:r>
            <w:r w:rsidRPr="00402C4D">
              <w:rPr>
                <w:rFonts w:ascii="Times New Roman" w:hAnsi="Times New Roman" w:cs="Times New Roman"/>
                <w:sz w:val="18"/>
                <w:szCs w:val="18"/>
              </w:rPr>
              <w:t>namun belum mampu</w:t>
            </w:r>
            <w:r w:rsidRPr="00402C4D">
              <w:rPr>
                <w:rFonts w:ascii="Times New Roman" w:hAnsi="Times New Roman" w:cs="Times New Roman"/>
                <w:sz w:val="18"/>
                <w:szCs w:val="18"/>
              </w:rPr>
              <w:t xml:space="preserve"> memperbaiki</w:t>
            </w:r>
            <w:r w:rsidRPr="00402C4D">
              <w:rPr>
                <w:rFonts w:ascii="Times New Roman" w:hAnsi="Times New Roman" w:cs="Times New Roman"/>
                <w:sz w:val="18"/>
                <w:szCs w:val="18"/>
              </w:rPr>
              <w:t xml:space="preserve"> dan menemukan yang keliru sehingga subjek L3</w:t>
            </w:r>
            <w:r w:rsidRPr="00402C4D">
              <w:rPr>
                <w:rFonts w:ascii="Times New Roman" w:hAnsi="Times New Roman" w:cs="Times New Roman"/>
                <w:sz w:val="18"/>
                <w:szCs w:val="18"/>
              </w:rPr>
              <w:t xml:space="preserve"> </w:t>
            </w:r>
            <w:r w:rsidRPr="00402C4D">
              <w:rPr>
                <w:rFonts w:ascii="Times New Roman" w:hAnsi="Times New Roman" w:cs="Times New Roman"/>
                <w:sz w:val="18"/>
                <w:szCs w:val="18"/>
              </w:rPr>
              <w:t xml:space="preserve">kurang </w:t>
            </w:r>
            <w:r w:rsidR="00402C4D">
              <w:rPr>
                <w:rFonts w:ascii="Times New Roman" w:hAnsi="Times New Roman" w:cs="Times New Roman"/>
                <w:sz w:val="18"/>
                <w:szCs w:val="18"/>
              </w:rPr>
              <w:t>teliti</w:t>
            </w:r>
          </w:p>
        </w:tc>
        <w:tc>
          <w:tcPr>
            <w:tcW w:w="1460" w:type="dxa"/>
          </w:tcPr>
          <w:p w:rsidR="009360DF" w:rsidRPr="00402C4D" w:rsidRDefault="000E24C0"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membuat kesimpulan yang tepat dan benar</w:t>
            </w:r>
          </w:p>
        </w:tc>
        <w:tc>
          <w:tcPr>
            <w:tcW w:w="1397" w:type="dxa"/>
          </w:tcPr>
          <w:p w:rsidR="009360DF" w:rsidRPr="00402C4D" w:rsidRDefault="000E24C0"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Belum mampu menjelaskan alasan dai setiap langkah yang telah diselesaikan </w:t>
            </w:r>
          </w:p>
        </w:tc>
        <w:tc>
          <w:tcPr>
            <w:tcW w:w="1403" w:type="dxa"/>
          </w:tcPr>
          <w:p w:rsidR="009360DF" w:rsidRPr="00402C4D" w:rsidRDefault="000E24C0" w:rsidP="002C1BB3">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melakukan pengecekan atau pembuktian jawaban ke</w:t>
            </w:r>
            <w:r w:rsidRPr="00402C4D">
              <w:rPr>
                <w:rFonts w:ascii="Times New Roman" w:hAnsi="Times New Roman" w:cs="Times New Roman"/>
                <w:sz w:val="18"/>
                <w:szCs w:val="18"/>
              </w:rPr>
              <w:t xml:space="preserve"> semua persamaan yang diberikan serta belum mampu memahami cara melakukan pengecekan jawaban</w:t>
            </w:r>
          </w:p>
        </w:tc>
      </w:tr>
      <w:tr w:rsidR="005B043C" w:rsidRPr="00402C4D" w:rsidTr="005B043C">
        <w:trPr>
          <w:jc w:val="center"/>
        </w:trPr>
        <w:tc>
          <w:tcPr>
            <w:tcW w:w="972" w:type="dxa"/>
            <w:vAlign w:val="center"/>
          </w:tcPr>
          <w:p w:rsidR="005B043C" w:rsidRPr="00402C4D" w:rsidRDefault="005B043C" w:rsidP="00D53584">
            <w:pPr>
              <w:spacing w:before="240" w:after="240" w:line="240" w:lineRule="auto"/>
              <w:jc w:val="center"/>
              <w:rPr>
                <w:rFonts w:ascii="Times New Roman" w:hAnsi="Times New Roman" w:cs="Times New Roman"/>
                <w:b/>
                <w:sz w:val="18"/>
                <w:szCs w:val="18"/>
              </w:rPr>
            </w:pPr>
            <w:r w:rsidRPr="00402C4D">
              <w:rPr>
                <w:rFonts w:ascii="Times New Roman" w:hAnsi="Times New Roman" w:cs="Times New Roman"/>
                <w:b/>
                <w:sz w:val="18"/>
                <w:szCs w:val="18"/>
              </w:rPr>
              <w:t>P3</w:t>
            </w:r>
          </w:p>
        </w:tc>
        <w:tc>
          <w:tcPr>
            <w:tcW w:w="1809" w:type="dxa"/>
          </w:tcPr>
          <w:p w:rsidR="005B043C" w:rsidRPr="00402C4D" w:rsidRDefault="005B043C" w:rsidP="005B043C">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membuat </w:t>
            </w:r>
            <w:r w:rsidRPr="00402C4D">
              <w:rPr>
                <w:rFonts w:ascii="Times New Roman" w:hAnsi="Times New Roman" w:cs="Times New Roman"/>
                <w:sz w:val="18"/>
                <w:szCs w:val="18"/>
              </w:rPr>
              <w:t>permisalan</w:t>
            </w:r>
            <w:r w:rsidRPr="00402C4D">
              <w:rPr>
                <w:rFonts w:ascii="Times New Roman" w:hAnsi="Times New Roman" w:cs="Times New Roman"/>
                <w:sz w:val="18"/>
                <w:szCs w:val="18"/>
              </w:rPr>
              <w:t xml:space="preserve"> matematika namun belum mampu membuat </w:t>
            </w:r>
            <w:r w:rsidRPr="00402C4D">
              <w:rPr>
                <w:rFonts w:ascii="Times New Roman" w:hAnsi="Times New Roman" w:cs="Times New Roman"/>
                <w:sz w:val="18"/>
                <w:szCs w:val="18"/>
              </w:rPr>
              <w:t>pemodelan matematika</w:t>
            </w:r>
            <w:r w:rsidRPr="00402C4D">
              <w:rPr>
                <w:rFonts w:ascii="Times New Roman" w:hAnsi="Times New Roman" w:cs="Times New Roman"/>
                <w:sz w:val="18"/>
                <w:szCs w:val="18"/>
              </w:rPr>
              <w:t>, pernyataan diketahui, pernyataan ditanyakan serta belum mampu memahami hubungan antara diketahui dan ditanyakan</w:t>
            </w:r>
          </w:p>
        </w:tc>
        <w:tc>
          <w:tcPr>
            <w:tcW w:w="1407" w:type="dxa"/>
          </w:tcPr>
          <w:p w:rsidR="005B043C" w:rsidRPr="00402C4D" w:rsidRDefault="005B043C" w:rsidP="00C06EF1">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menggunakan semua metode penyelesaian yang ada dalam menyelesaikan soal</w:t>
            </w:r>
          </w:p>
        </w:tc>
        <w:tc>
          <w:tcPr>
            <w:tcW w:w="1400" w:type="dxa"/>
          </w:tcPr>
          <w:p w:rsidR="005B043C" w:rsidRPr="00402C4D" w:rsidRDefault="005B043C" w:rsidP="00402C4D">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Mampu memeriksa kembali namun belum mampu memperbaiki dan menemukan yang keliru sehingga subjek L3 kurang </w:t>
            </w:r>
            <w:r w:rsidR="00402C4D">
              <w:rPr>
                <w:rFonts w:ascii="Times New Roman" w:hAnsi="Times New Roman" w:cs="Times New Roman"/>
                <w:sz w:val="18"/>
                <w:szCs w:val="18"/>
              </w:rPr>
              <w:t>teliti</w:t>
            </w:r>
          </w:p>
        </w:tc>
        <w:tc>
          <w:tcPr>
            <w:tcW w:w="1460" w:type="dxa"/>
          </w:tcPr>
          <w:p w:rsidR="005B043C" w:rsidRPr="00402C4D" w:rsidRDefault="005B043C" w:rsidP="005B043C">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membuat kesimpulan yang tepat dan benar</w:t>
            </w:r>
          </w:p>
        </w:tc>
        <w:tc>
          <w:tcPr>
            <w:tcW w:w="1397" w:type="dxa"/>
          </w:tcPr>
          <w:p w:rsidR="005B043C" w:rsidRPr="00402C4D" w:rsidRDefault="005B043C" w:rsidP="005B043C">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 xml:space="preserve">Belum </w:t>
            </w:r>
            <w:r w:rsidR="00440C85">
              <w:rPr>
                <w:rFonts w:ascii="Times New Roman" w:hAnsi="Times New Roman" w:cs="Times New Roman"/>
                <w:sz w:val="18"/>
                <w:szCs w:val="18"/>
              </w:rPr>
              <w:t>mampu menjelaskan alasan dan</w:t>
            </w:r>
            <w:r w:rsidRPr="00402C4D">
              <w:rPr>
                <w:rFonts w:ascii="Times New Roman" w:hAnsi="Times New Roman" w:cs="Times New Roman"/>
                <w:sz w:val="18"/>
                <w:szCs w:val="18"/>
              </w:rPr>
              <w:t xml:space="preserve"> setiap langkah yang telah diselesaikan</w:t>
            </w:r>
          </w:p>
        </w:tc>
        <w:tc>
          <w:tcPr>
            <w:tcW w:w="1403" w:type="dxa"/>
          </w:tcPr>
          <w:p w:rsidR="005B043C" w:rsidRPr="00402C4D" w:rsidRDefault="005B043C" w:rsidP="005B043C">
            <w:pPr>
              <w:spacing w:before="240" w:after="240" w:line="240" w:lineRule="auto"/>
              <w:rPr>
                <w:rFonts w:ascii="Times New Roman" w:hAnsi="Times New Roman" w:cs="Times New Roman"/>
                <w:sz w:val="18"/>
                <w:szCs w:val="18"/>
              </w:rPr>
            </w:pPr>
            <w:r w:rsidRPr="00402C4D">
              <w:rPr>
                <w:rFonts w:ascii="Times New Roman" w:hAnsi="Times New Roman" w:cs="Times New Roman"/>
                <w:sz w:val="18"/>
                <w:szCs w:val="18"/>
              </w:rPr>
              <w:t>Belum mampu melakukan pengecekan atau pembuktian jawaban ke semua persamaan yang diberikan serta belum mampu memahami cara melakukan pengecekan jawaban</w:t>
            </w:r>
          </w:p>
        </w:tc>
      </w:tr>
    </w:tbl>
    <w:p w:rsidR="00D53584" w:rsidRDefault="008756FA" w:rsidP="00BB01A2">
      <w:pPr>
        <w:spacing w:before="240" w:after="240" w:line="240" w:lineRule="auto"/>
        <w:jc w:val="both"/>
        <w:rPr>
          <w:rFonts w:ascii="Times New Roman" w:hAnsi="Times New Roman" w:cs="Times New Roman"/>
          <w:sz w:val="20"/>
          <w:szCs w:val="20"/>
        </w:rPr>
      </w:pPr>
      <w:r>
        <w:rPr>
          <w:rFonts w:ascii="Times New Roman" w:hAnsi="Times New Roman" w:cs="Times New Roman"/>
          <w:sz w:val="20"/>
          <w:szCs w:val="20"/>
        </w:rPr>
        <w:t>Berdasarkan analisis data yang diperoleh , p</w:t>
      </w:r>
      <w:r w:rsidRPr="008756FA">
        <w:rPr>
          <w:rFonts w:ascii="Times New Roman" w:hAnsi="Times New Roman" w:cs="Times New Roman"/>
          <w:sz w:val="20"/>
          <w:szCs w:val="20"/>
        </w:rPr>
        <w:t xml:space="preserve">ada indikator </w:t>
      </w:r>
      <w:r w:rsidRPr="008756FA">
        <w:rPr>
          <w:rFonts w:ascii="Times New Roman" w:hAnsi="Times New Roman" w:cs="Times New Roman"/>
          <w:b/>
          <w:i/>
          <w:sz w:val="20"/>
          <w:szCs w:val="20"/>
        </w:rPr>
        <w:t xml:space="preserve">Interpretasi </w:t>
      </w:r>
      <w:r w:rsidRPr="008756FA">
        <w:rPr>
          <w:rFonts w:ascii="Times New Roman" w:hAnsi="Times New Roman" w:cs="Times New Roman"/>
          <w:sz w:val="20"/>
          <w:szCs w:val="20"/>
        </w:rPr>
        <w:t>pada perspektif gender</w:t>
      </w:r>
      <w:r w:rsidR="00BB01A2">
        <w:rPr>
          <w:rFonts w:ascii="Times New Roman" w:hAnsi="Times New Roman" w:cs="Times New Roman"/>
          <w:sz w:val="20"/>
          <w:szCs w:val="20"/>
        </w:rPr>
        <w:t xml:space="preserve"> dengan skor tinggi</w:t>
      </w:r>
      <w:r w:rsidRPr="008756FA">
        <w:rPr>
          <w:rFonts w:ascii="Times New Roman" w:hAnsi="Times New Roman" w:cs="Times New Roman"/>
          <w:sz w:val="20"/>
          <w:szCs w:val="20"/>
        </w:rPr>
        <w:t xml:space="preserve"> bahwa ternyata antara subjek laki-laki dan subjek perempuan pada kategori tinggi, kemampuan interpretasinya sama hal ini dapat dilihat dari hasil skor yang didapatkan</w:t>
      </w:r>
      <w:r w:rsidRPr="008756FA">
        <w:rPr>
          <w:rFonts w:ascii="Times New Roman" w:hAnsi="Times New Roman" w:cs="Times New Roman"/>
          <w:sz w:val="20"/>
          <w:szCs w:val="20"/>
          <w:lang w:val="id-ID"/>
        </w:rPr>
        <w:t xml:space="preserve"> pada indikator interpretasi</w:t>
      </w:r>
      <w:r w:rsidRPr="008756FA">
        <w:rPr>
          <w:rFonts w:ascii="Times New Roman" w:hAnsi="Times New Roman" w:cs="Times New Roman"/>
          <w:sz w:val="20"/>
          <w:szCs w:val="20"/>
        </w:rPr>
        <w:t xml:space="preserve"> antara subjek laki-laki dan subjek perempuan pada kategori tinggi.</w:t>
      </w:r>
      <w:r w:rsidRPr="008756FA">
        <w:rPr>
          <w:rFonts w:ascii="Times New Roman" w:hAnsi="Times New Roman" w:cs="Times New Roman"/>
          <w:sz w:val="20"/>
          <w:szCs w:val="20"/>
          <w:lang w:val="id-ID"/>
        </w:rPr>
        <w:t xml:space="preserve"> K</w:t>
      </w:r>
      <w:r w:rsidRPr="008756FA">
        <w:rPr>
          <w:rFonts w:ascii="Times New Roman" w:hAnsi="Times New Roman" w:cs="Times New Roman"/>
          <w:sz w:val="20"/>
          <w:szCs w:val="20"/>
        </w:rPr>
        <w:t xml:space="preserve">emampuan menginterpretasikan antara subjek laki-laki dan subjek perempuan dengan kategori tinggi juga dapat dilihat dari hasil analisis wawancara yaitu subjek L1 dan P1 sama sama mampu mengemukakan ide-ide, makna yang hendak disampaikan dalam soal di mana berupa pernyataan diketahui, ditenyakan, pemodelan </w:t>
      </w:r>
      <w:r w:rsidRPr="008756FA">
        <w:rPr>
          <w:rFonts w:ascii="Times New Roman" w:hAnsi="Times New Roman" w:cs="Times New Roman"/>
          <w:sz w:val="20"/>
          <w:szCs w:val="20"/>
        </w:rPr>
        <w:lastRenderedPageBreak/>
        <w:t>matematika, serta permisalan, subjek L1 dan P1 sama-sama mampu memahami hubungan antara pernyataan diketahui dengan pernyataan yang ditanyakan dalam soal</w:t>
      </w:r>
      <w:r>
        <w:rPr>
          <w:rFonts w:ascii="Times New Roman" w:hAnsi="Times New Roman" w:cs="Times New Roman"/>
          <w:sz w:val="20"/>
          <w:szCs w:val="20"/>
        </w:rPr>
        <w:t>.</w:t>
      </w:r>
      <w:r w:rsidR="00BB01A2">
        <w:rPr>
          <w:rFonts w:ascii="Times New Roman" w:hAnsi="Times New Roman" w:cs="Times New Roman"/>
          <w:sz w:val="20"/>
          <w:szCs w:val="20"/>
        </w:rPr>
        <w:t xml:space="preserve"> </w:t>
      </w:r>
      <w:r w:rsidR="00BB01A2" w:rsidRPr="00BB01A2">
        <w:rPr>
          <w:rFonts w:ascii="Times New Roman" w:hAnsi="Times New Roman" w:cs="Times New Roman"/>
          <w:sz w:val="20"/>
          <w:szCs w:val="20"/>
        </w:rPr>
        <w:t xml:space="preserve">Pada indikator </w:t>
      </w:r>
      <w:r w:rsidR="00BB01A2" w:rsidRPr="00BB01A2">
        <w:rPr>
          <w:rFonts w:ascii="Times New Roman" w:hAnsi="Times New Roman" w:cs="Times New Roman"/>
          <w:b/>
          <w:i/>
          <w:sz w:val="20"/>
          <w:szCs w:val="20"/>
        </w:rPr>
        <w:t xml:space="preserve">Analisis, </w:t>
      </w:r>
      <w:r w:rsidR="00BB01A2" w:rsidRPr="00BB01A2">
        <w:rPr>
          <w:rFonts w:ascii="Times New Roman" w:hAnsi="Times New Roman" w:cs="Times New Roman"/>
          <w:sz w:val="20"/>
          <w:szCs w:val="20"/>
        </w:rPr>
        <w:t xml:space="preserve">pada perspektif gender bahwa ternyata antara subjek laki-laki dan subjek perempuan pada kategori skor tinggi, kemampuan analisisnya </w:t>
      </w:r>
      <w:proofErr w:type="gramStart"/>
      <w:r w:rsidR="00BB01A2" w:rsidRPr="00BB01A2">
        <w:rPr>
          <w:rFonts w:ascii="Times New Roman" w:hAnsi="Times New Roman" w:cs="Times New Roman"/>
          <w:sz w:val="20"/>
          <w:szCs w:val="20"/>
        </w:rPr>
        <w:t>sama</w:t>
      </w:r>
      <w:proofErr w:type="gramEnd"/>
      <w:r w:rsidR="00BB01A2" w:rsidRPr="00BB01A2">
        <w:rPr>
          <w:rFonts w:ascii="Times New Roman" w:hAnsi="Times New Roman" w:cs="Times New Roman"/>
          <w:sz w:val="20"/>
          <w:szCs w:val="20"/>
        </w:rPr>
        <w:t xml:space="preserve"> hal ini dapat dilihat dari hasil skor yang sama yang didapatkan</w:t>
      </w:r>
      <w:r w:rsidR="00BB01A2" w:rsidRPr="00BB01A2">
        <w:rPr>
          <w:rFonts w:ascii="Times New Roman" w:hAnsi="Times New Roman" w:cs="Times New Roman"/>
          <w:sz w:val="20"/>
          <w:szCs w:val="20"/>
          <w:lang w:val="id-ID"/>
        </w:rPr>
        <w:t xml:space="preserve"> pada indikator </w:t>
      </w:r>
      <w:r w:rsidR="00BB01A2" w:rsidRPr="00BB01A2">
        <w:rPr>
          <w:rFonts w:ascii="Times New Roman" w:hAnsi="Times New Roman" w:cs="Times New Roman"/>
          <w:sz w:val="20"/>
          <w:szCs w:val="20"/>
        </w:rPr>
        <w:t xml:space="preserve">analisis antara subjek laki-laki dan subjek perempuan pada kategori tinggi. </w:t>
      </w:r>
      <w:r w:rsidR="00BB01A2" w:rsidRPr="00BB01A2">
        <w:rPr>
          <w:rFonts w:ascii="Times New Roman" w:hAnsi="Times New Roman" w:cs="Times New Roman"/>
          <w:sz w:val="20"/>
          <w:szCs w:val="20"/>
          <w:lang w:val="id-ID"/>
        </w:rPr>
        <w:t>K</w:t>
      </w:r>
      <w:r w:rsidR="00BB01A2" w:rsidRPr="00BB01A2">
        <w:rPr>
          <w:rFonts w:ascii="Times New Roman" w:hAnsi="Times New Roman" w:cs="Times New Roman"/>
          <w:sz w:val="20"/>
          <w:szCs w:val="20"/>
        </w:rPr>
        <w:t>emampuan analisis antara subjek laki-laki dan subjek perempuan dengan kategori sedang juga dapat dilihat dari hasil analisis wawancara yaitu L1 dan P1 sama-sama mampu menggunakan semua metode yang ada dalam menyelesaikan permasalahan baik menggunakan metode substitusi, eliminasi, maupun metode campuran, sama-sama mampu menganalisis bentuk persamaan yang kemudian itu diubah bentuknya sehingga bisa disubstitusikan ke persamaan yang ada</w:t>
      </w:r>
      <w:r w:rsidR="00BB01A2">
        <w:rPr>
          <w:rFonts w:ascii="Times New Roman" w:hAnsi="Times New Roman" w:cs="Times New Roman"/>
          <w:sz w:val="20"/>
          <w:szCs w:val="20"/>
        </w:rPr>
        <w:t xml:space="preserve">. </w:t>
      </w:r>
      <w:r w:rsidR="00BB01A2" w:rsidRPr="00BB01A2">
        <w:rPr>
          <w:rFonts w:ascii="Times New Roman" w:hAnsi="Times New Roman" w:cs="Times New Roman"/>
          <w:sz w:val="20"/>
          <w:szCs w:val="20"/>
        </w:rPr>
        <w:t xml:space="preserve">Pada indikator </w:t>
      </w:r>
      <w:r w:rsidR="00BB01A2" w:rsidRPr="00BB01A2">
        <w:rPr>
          <w:rFonts w:ascii="Times New Roman" w:hAnsi="Times New Roman" w:cs="Times New Roman"/>
          <w:b/>
          <w:i/>
          <w:sz w:val="20"/>
          <w:szCs w:val="20"/>
        </w:rPr>
        <w:t>Evaluasi</w:t>
      </w:r>
      <w:r w:rsidR="00BB01A2" w:rsidRPr="00BB01A2">
        <w:rPr>
          <w:rFonts w:ascii="Times New Roman" w:hAnsi="Times New Roman" w:cs="Times New Roman"/>
          <w:sz w:val="20"/>
          <w:szCs w:val="20"/>
        </w:rPr>
        <w:t xml:space="preserve">, pada perspektif gender bahwa ternyata antara subjek laki-laki dan subjek perempuan pada kategori tinggi, kemampuan mengevaluasinya </w:t>
      </w:r>
      <w:proofErr w:type="gramStart"/>
      <w:r w:rsidR="00BB01A2" w:rsidRPr="00BB01A2">
        <w:rPr>
          <w:rFonts w:ascii="Times New Roman" w:hAnsi="Times New Roman" w:cs="Times New Roman"/>
          <w:sz w:val="20"/>
          <w:szCs w:val="20"/>
        </w:rPr>
        <w:t>sama</w:t>
      </w:r>
      <w:proofErr w:type="gramEnd"/>
      <w:r w:rsidR="00BB01A2" w:rsidRPr="00BB01A2">
        <w:rPr>
          <w:rFonts w:ascii="Times New Roman" w:hAnsi="Times New Roman" w:cs="Times New Roman"/>
          <w:sz w:val="20"/>
          <w:szCs w:val="20"/>
        </w:rPr>
        <w:t xml:space="preserve"> hal ini dapat dilihat dari hasil skor yang didapatkan</w:t>
      </w:r>
      <w:r w:rsidR="00BB01A2" w:rsidRPr="00BB01A2">
        <w:rPr>
          <w:rFonts w:ascii="Times New Roman" w:hAnsi="Times New Roman" w:cs="Times New Roman"/>
          <w:sz w:val="20"/>
          <w:szCs w:val="20"/>
          <w:lang w:val="id-ID"/>
        </w:rPr>
        <w:t xml:space="preserve"> pada indikator </w:t>
      </w:r>
      <w:r w:rsidR="00BB01A2" w:rsidRPr="00BB01A2">
        <w:rPr>
          <w:rFonts w:ascii="Times New Roman" w:hAnsi="Times New Roman" w:cs="Times New Roman"/>
          <w:sz w:val="20"/>
          <w:szCs w:val="20"/>
        </w:rPr>
        <w:t xml:space="preserve">evaluasi antara subjek laki-laki dan subjek perempuan pada kategori tinggi yaitu mendapatkan skor yang sama. </w:t>
      </w:r>
      <w:r w:rsidR="00BB01A2" w:rsidRPr="00BB01A2">
        <w:rPr>
          <w:rFonts w:ascii="Times New Roman" w:hAnsi="Times New Roman" w:cs="Times New Roman"/>
          <w:sz w:val="20"/>
          <w:szCs w:val="20"/>
          <w:lang w:val="id-ID"/>
        </w:rPr>
        <w:t>K</w:t>
      </w:r>
      <w:r w:rsidR="00BB01A2" w:rsidRPr="00BB01A2">
        <w:rPr>
          <w:rFonts w:ascii="Times New Roman" w:hAnsi="Times New Roman" w:cs="Times New Roman"/>
          <w:sz w:val="20"/>
          <w:szCs w:val="20"/>
        </w:rPr>
        <w:t xml:space="preserve">emampuan evaluasi antara subjek laki-laki dan subjek perempuan dengan kategori tinggi juga dapat dilihat dari hasil analisis wawancara yaitu subjek L1 dan P1 sama-sama mampu menyelesaikan soal dengan tepat dan benar dan mampu menggunakan alternative metode lain dalam menyelesaikan permasalahan yang diberikan, sama-sama mampu menentukan variabel yang akan dieliminasi dengan mempertimbangkan berbagai </w:t>
      </w:r>
      <w:r w:rsidR="00BB01A2" w:rsidRPr="00BB01A2">
        <w:rPr>
          <w:rFonts w:ascii="Times New Roman" w:hAnsi="Times New Roman" w:cs="Times New Roman"/>
          <w:sz w:val="20"/>
          <w:szCs w:val="20"/>
        </w:rPr>
        <w:t xml:space="preserve">factor. </w:t>
      </w:r>
      <w:r w:rsidR="00BB01A2" w:rsidRPr="00BB01A2">
        <w:rPr>
          <w:rFonts w:ascii="Times New Roman" w:hAnsi="Times New Roman" w:cs="Times New Roman"/>
          <w:sz w:val="20"/>
          <w:szCs w:val="20"/>
        </w:rPr>
        <w:t xml:space="preserve">Pada indikator </w:t>
      </w:r>
      <w:r w:rsidR="00BB01A2" w:rsidRPr="00BB01A2">
        <w:rPr>
          <w:rFonts w:ascii="Times New Roman" w:hAnsi="Times New Roman" w:cs="Times New Roman"/>
          <w:b/>
          <w:i/>
          <w:sz w:val="20"/>
          <w:szCs w:val="20"/>
        </w:rPr>
        <w:t>Inferensi,</w:t>
      </w:r>
      <w:r w:rsidR="00BB01A2" w:rsidRPr="00BB01A2">
        <w:rPr>
          <w:rFonts w:ascii="Times New Roman" w:hAnsi="Times New Roman" w:cs="Times New Roman"/>
          <w:sz w:val="20"/>
          <w:szCs w:val="20"/>
        </w:rPr>
        <w:t xml:space="preserve"> pada perspektif gender bahwa ternyata antara subjek laki-laki dan subjek perempuan pada kategori tinggi, kemampuan inferensi </w:t>
      </w:r>
      <w:proofErr w:type="gramStart"/>
      <w:r w:rsidR="00BB01A2" w:rsidRPr="00BB01A2">
        <w:rPr>
          <w:rFonts w:ascii="Times New Roman" w:hAnsi="Times New Roman" w:cs="Times New Roman"/>
          <w:sz w:val="20"/>
          <w:szCs w:val="20"/>
        </w:rPr>
        <w:t>sama</w:t>
      </w:r>
      <w:proofErr w:type="gramEnd"/>
      <w:r w:rsidR="00BB01A2" w:rsidRPr="00BB01A2">
        <w:rPr>
          <w:rFonts w:ascii="Times New Roman" w:hAnsi="Times New Roman" w:cs="Times New Roman"/>
          <w:sz w:val="20"/>
          <w:szCs w:val="20"/>
        </w:rPr>
        <w:t xml:space="preserve"> hal ini dapat dilihat dari hasil skor yang didapatkan</w:t>
      </w:r>
      <w:r w:rsidR="00BB01A2" w:rsidRPr="00BB01A2">
        <w:rPr>
          <w:rFonts w:ascii="Times New Roman" w:hAnsi="Times New Roman" w:cs="Times New Roman"/>
          <w:sz w:val="20"/>
          <w:szCs w:val="20"/>
          <w:lang w:val="id-ID"/>
        </w:rPr>
        <w:t xml:space="preserve"> pada indikator </w:t>
      </w:r>
      <w:r w:rsidR="00BB01A2" w:rsidRPr="00BB01A2">
        <w:rPr>
          <w:rFonts w:ascii="Times New Roman" w:hAnsi="Times New Roman" w:cs="Times New Roman"/>
          <w:sz w:val="20"/>
          <w:szCs w:val="20"/>
        </w:rPr>
        <w:t xml:space="preserve">inferensi antara subjek laki-laki dan subjek perempuan pada kategori tinggi yaitu mendapatkan skor yang sama. </w:t>
      </w:r>
      <w:r w:rsidR="00BB01A2" w:rsidRPr="00BB01A2">
        <w:rPr>
          <w:rFonts w:ascii="Times New Roman" w:hAnsi="Times New Roman" w:cs="Times New Roman"/>
          <w:sz w:val="20"/>
          <w:szCs w:val="20"/>
          <w:lang w:val="id-ID"/>
        </w:rPr>
        <w:t>K</w:t>
      </w:r>
      <w:r w:rsidR="00BB01A2" w:rsidRPr="00BB01A2">
        <w:rPr>
          <w:rFonts w:ascii="Times New Roman" w:hAnsi="Times New Roman" w:cs="Times New Roman"/>
          <w:sz w:val="20"/>
          <w:szCs w:val="20"/>
        </w:rPr>
        <w:t>emampuan inferensi antara subjek laki-laki dan subjek perempuan dengan kategori tinggi juga dapat dilihat dari hasil analisis wawancara yaitu subjek L1 dan P1 sama-sama mampu memberikan kesimpulan yang benar dan tepat sesuai dengan hasil penyelesaian yang telah dikerjakan</w:t>
      </w:r>
      <w:r w:rsidR="00BB01A2">
        <w:rPr>
          <w:rFonts w:ascii="Times New Roman" w:hAnsi="Times New Roman" w:cs="Times New Roman"/>
          <w:sz w:val="20"/>
          <w:szCs w:val="20"/>
        </w:rPr>
        <w:t xml:space="preserve">. </w:t>
      </w:r>
      <w:r w:rsidR="00BB01A2" w:rsidRPr="00BB01A2">
        <w:rPr>
          <w:rFonts w:ascii="Times New Roman" w:hAnsi="Times New Roman" w:cs="Times New Roman"/>
          <w:sz w:val="20"/>
          <w:szCs w:val="20"/>
        </w:rPr>
        <w:t xml:space="preserve">Pada indikator </w:t>
      </w:r>
      <w:r w:rsidR="00BB01A2" w:rsidRPr="00BB01A2">
        <w:rPr>
          <w:rFonts w:ascii="Times New Roman" w:hAnsi="Times New Roman" w:cs="Times New Roman"/>
          <w:b/>
          <w:i/>
          <w:sz w:val="20"/>
          <w:szCs w:val="20"/>
        </w:rPr>
        <w:t>Penjelasan,</w:t>
      </w:r>
      <w:r w:rsidR="00BB01A2" w:rsidRPr="00BB01A2">
        <w:rPr>
          <w:rFonts w:ascii="Times New Roman" w:hAnsi="Times New Roman" w:cs="Times New Roman"/>
          <w:sz w:val="20"/>
          <w:szCs w:val="20"/>
        </w:rPr>
        <w:t xml:space="preserve"> pada penjelasan gender bahwa ternyata antara subjek laki-laki dan subjek perempuan pada kategori tinggi, kemampuan mengevaluasinya sama hal ini dapat dilihat dari hasil skor yang didapatkan</w:t>
      </w:r>
      <w:r w:rsidR="00BB01A2" w:rsidRPr="00BB01A2">
        <w:rPr>
          <w:rFonts w:ascii="Times New Roman" w:hAnsi="Times New Roman" w:cs="Times New Roman"/>
          <w:sz w:val="20"/>
          <w:szCs w:val="20"/>
          <w:lang w:val="id-ID"/>
        </w:rPr>
        <w:t xml:space="preserve"> pada indikator </w:t>
      </w:r>
      <w:r w:rsidR="00BB01A2" w:rsidRPr="00BB01A2">
        <w:rPr>
          <w:rFonts w:ascii="Times New Roman" w:hAnsi="Times New Roman" w:cs="Times New Roman"/>
          <w:sz w:val="20"/>
          <w:szCs w:val="20"/>
        </w:rPr>
        <w:t xml:space="preserve">evaluasi antara subjek laki-laki dan subjek perempuan pada kategori tinggi yaitu mendapatkan skor yang sama. </w:t>
      </w:r>
      <w:r w:rsidR="00BB01A2" w:rsidRPr="00BB01A2">
        <w:rPr>
          <w:rFonts w:ascii="Times New Roman" w:hAnsi="Times New Roman" w:cs="Times New Roman"/>
          <w:sz w:val="20"/>
          <w:szCs w:val="20"/>
          <w:lang w:val="id-ID"/>
        </w:rPr>
        <w:t>K</w:t>
      </w:r>
      <w:r w:rsidR="00BB01A2" w:rsidRPr="00BB01A2">
        <w:rPr>
          <w:rFonts w:ascii="Times New Roman" w:hAnsi="Times New Roman" w:cs="Times New Roman"/>
          <w:sz w:val="20"/>
          <w:szCs w:val="20"/>
        </w:rPr>
        <w:t>emampuan menjelaskan antara subjek laki-laki dan subjek perempuan dengan kategori tinggi juga dapat dilihat dari hasil analisis wawancara yaitu subjek L1 dan P1 sama-sama mampu menjelaskan setiap langkah penyelesaian yang dikerjakan dengan disertai alasan seperti alasan mengapa tanda operasi bisa bernilai positif ataupun negative dan sebagainya</w:t>
      </w:r>
      <w:r w:rsidR="00BB01A2" w:rsidRPr="00BB01A2">
        <w:rPr>
          <w:rFonts w:ascii="Times New Roman" w:hAnsi="Times New Roman" w:cs="Times New Roman"/>
          <w:sz w:val="20"/>
          <w:szCs w:val="20"/>
        </w:rPr>
        <w:t xml:space="preserve">. </w:t>
      </w:r>
      <w:r w:rsidR="00BB01A2" w:rsidRPr="00BB01A2">
        <w:rPr>
          <w:rFonts w:ascii="Times New Roman" w:hAnsi="Times New Roman" w:cs="Times New Roman"/>
          <w:sz w:val="20"/>
          <w:szCs w:val="20"/>
        </w:rPr>
        <w:t xml:space="preserve">Pada indikator </w:t>
      </w:r>
      <w:r w:rsidR="00BB01A2" w:rsidRPr="00BB01A2">
        <w:rPr>
          <w:rFonts w:ascii="Times New Roman" w:hAnsi="Times New Roman" w:cs="Times New Roman"/>
          <w:b/>
          <w:i/>
          <w:sz w:val="20"/>
          <w:szCs w:val="20"/>
        </w:rPr>
        <w:t>Regulasi Diri,</w:t>
      </w:r>
      <w:r w:rsidR="00BB01A2" w:rsidRPr="00BB01A2">
        <w:rPr>
          <w:rFonts w:ascii="Times New Roman" w:hAnsi="Times New Roman" w:cs="Times New Roman"/>
          <w:sz w:val="20"/>
          <w:szCs w:val="20"/>
        </w:rPr>
        <w:t xml:space="preserve"> pada penjelasan gender bahwa ternyata antara subjek laki-laki dan subjek perempuan pada kategori tinggi, kemampuan regulasi diri sama hal ini dapat dilihat dari hasil skor yang didapatkan</w:t>
      </w:r>
      <w:r w:rsidR="00BB01A2" w:rsidRPr="00BB01A2">
        <w:rPr>
          <w:rFonts w:ascii="Times New Roman" w:hAnsi="Times New Roman" w:cs="Times New Roman"/>
          <w:sz w:val="20"/>
          <w:szCs w:val="20"/>
          <w:lang w:val="id-ID"/>
        </w:rPr>
        <w:t xml:space="preserve"> pada indikator </w:t>
      </w:r>
      <w:r w:rsidR="00BB01A2" w:rsidRPr="00BB01A2">
        <w:rPr>
          <w:rFonts w:ascii="Times New Roman" w:hAnsi="Times New Roman" w:cs="Times New Roman"/>
          <w:sz w:val="20"/>
          <w:szCs w:val="20"/>
        </w:rPr>
        <w:t xml:space="preserve">regulasi diri antara subjek laki-laki dan subjek perempuan pada kategori tinggi yaitu mendapatkan skor yang sama. </w:t>
      </w:r>
      <w:r w:rsidR="00BB01A2" w:rsidRPr="00BB01A2">
        <w:rPr>
          <w:rFonts w:ascii="Times New Roman" w:hAnsi="Times New Roman" w:cs="Times New Roman"/>
          <w:sz w:val="20"/>
          <w:szCs w:val="20"/>
          <w:lang w:val="id-ID"/>
        </w:rPr>
        <w:t>K</w:t>
      </w:r>
      <w:r w:rsidR="00BB01A2" w:rsidRPr="00BB01A2">
        <w:rPr>
          <w:rFonts w:ascii="Times New Roman" w:hAnsi="Times New Roman" w:cs="Times New Roman"/>
          <w:sz w:val="20"/>
          <w:szCs w:val="20"/>
        </w:rPr>
        <w:t>emampuan menjelaskan antara subjek laki-laki dan subjek perempuan dengan kategori tinggi juga dapat dilihat dari hasil analisis wawancara yaitu subjek L1 dan P1 sama-sama mampu melakukan pengecekan jawaban untuk membuktikan apakah jawaban sudah benar atau tidak, sama-sama mampu mengetahui fungsi dari melakukan pengecekan jawaban</w:t>
      </w:r>
      <w:r w:rsidR="00BB01A2">
        <w:rPr>
          <w:rFonts w:ascii="Times New Roman" w:hAnsi="Times New Roman" w:cs="Times New Roman"/>
          <w:sz w:val="20"/>
          <w:szCs w:val="20"/>
        </w:rPr>
        <w:t>.</w:t>
      </w:r>
      <w:r w:rsidRPr="00BB01A2">
        <w:rPr>
          <w:rFonts w:ascii="Times New Roman" w:hAnsi="Times New Roman" w:cs="Times New Roman"/>
          <w:sz w:val="20"/>
          <w:szCs w:val="20"/>
        </w:rPr>
        <w:tab/>
      </w:r>
    </w:p>
    <w:p w:rsidR="00440C85" w:rsidRDefault="00BB01A2" w:rsidP="00440C85">
      <w:pPr>
        <w:spacing w:before="240" w:after="240" w:line="240" w:lineRule="auto"/>
        <w:jc w:val="both"/>
        <w:rPr>
          <w:rFonts w:ascii="Times New Roman" w:hAnsi="Times New Roman" w:cs="Times New Roman"/>
          <w:sz w:val="20"/>
          <w:szCs w:val="20"/>
        </w:rPr>
      </w:pPr>
      <w:r>
        <w:rPr>
          <w:rFonts w:ascii="Times New Roman" w:hAnsi="Times New Roman" w:cs="Times New Roman"/>
          <w:sz w:val="20"/>
          <w:szCs w:val="20"/>
        </w:rPr>
        <w:t xml:space="preserve">Pada indicator </w:t>
      </w:r>
      <w:r w:rsidRPr="00440C85">
        <w:rPr>
          <w:rFonts w:ascii="Times New Roman" w:hAnsi="Times New Roman" w:cs="Times New Roman"/>
          <w:b/>
          <w:sz w:val="20"/>
          <w:szCs w:val="20"/>
        </w:rPr>
        <w:t>Interpertasi</w:t>
      </w:r>
      <w:r>
        <w:rPr>
          <w:rFonts w:ascii="Times New Roman" w:hAnsi="Times New Roman" w:cs="Times New Roman"/>
          <w:sz w:val="20"/>
          <w:szCs w:val="20"/>
        </w:rPr>
        <w:t xml:space="preserve"> pada subjek dengan kategori sedang, bahwa subjek L2</w:t>
      </w:r>
      <w:r w:rsidR="00440C85">
        <w:rPr>
          <w:rFonts w:ascii="Times New Roman" w:hAnsi="Times New Roman" w:cs="Times New Roman"/>
          <w:sz w:val="20"/>
          <w:szCs w:val="20"/>
        </w:rPr>
        <w:t xml:space="preserve"> dan P2 mampu membuat pemodelan matematika, permisalan dengan benar serta mempu menuliskan pernyataan diketahui, ditanyakan dengan benar dan tepat serta mampu memahami hubungan antara pernyataan tersebut. Pada indicator </w:t>
      </w:r>
      <w:r w:rsidR="00440C85" w:rsidRPr="00440C85">
        <w:rPr>
          <w:rFonts w:ascii="Times New Roman" w:hAnsi="Times New Roman" w:cs="Times New Roman"/>
          <w:b/>
          <w:sz w:val="20"/>
          <w:szCs w:val="20"/>
        </w:rPr>
        <w:t>Analisis</w:t>
      </w:r>
      <w:r w:rsidR="00440C85">
        <w:rPr>
          <w:rFonts w:ascii="Times New Roman" w:hAnsi="Times New Roman" w:cs="Times New Roman"/>
          <w:sz w:val="20"/>
          <w:szCs w:val="20"/>
        </w:rPr>
        <w:t xml:space="preserve"> subjek L2 dan P2 </w:t>
      </w:r>
      <w:proofErr w:type="gramStart"/>
      <w:r w:rsidR="00440C85">
        <w:rPr>
          <w:rFonts w:ascii="Times New Roman" w:hAnsi="Times New Roman" w:cs="Times New Roman"/>
          <w:sz w:val="20"/>
          <w:szCs w:val="20"/>
        </w:rPr>
        <w:t>sama</w:t>
      </w:r>
      <w:proofErr w:type="gramEnd"/>
      <w:r w:rsidR="00440C85">
        <w:rPr>
          <w:rFonts w:ascii="Times New Roman" w:hAnsi="Times New Roman" w:cs="Times New Roman"/>
          <w:sz w:val="20"/>
          <w:szCs w:val="20"/>
        </w:rPr>
        <w:t xml:space="preserve"> sama belum mampu menggunakan alternative metode dalam menyelesaikan permasalahan. </w:t>
      </w:r>
      <w:proofErr w:type="gramStart"/>
      <w:r w:rsidR="00440C85">
        <w:rPr>
          <w:rFonts w:ascii="Times New Roman" w:hAnsi="Times New Roman" w:cs="Times New Roman"/>
          <w:sz w:val="20"/>
          <w:szCs w:val="20"/>
        </w:rPr>
        <w:t xml:space="preserve">Pada indicator </w:t>
      </w:r>
      <w:r w:rsidR="00440C85" w:rsidRPr="00440C85">
        <w:rPr>
          <w:rFonts w:ascii="Times New Roman" w:hAnsi="Times New Roman" w:cs="Times New Roman"/>
          <w:b/>
          <w:sz w:val="20"/>
          <w:szCs w:val="20"/>
        </w:rPr>
        <w:t>Evaluasi</w:t>
      </w:r>
      <w:r w:rsidR="00440C85">
        <w:rPr>
          <w:rFonts w:ascii="Times New Roman" w:hAnsi="Times New Roman" w:cs="Times New Roman"/>
          <w:sz w:val="20"/>
          <w:szCs w:val="20"/>
        </w:rPr>
        <w:t xml:space="preserve"> subjek L2 dan P2 sama-sama </w:t>
      </w:r>
      <w:r w:rsidR="00440C85" w:rsidRPr="00440C85">
        <w:rPr>
          <w:rFonts w:ascii="Times New Roman" w:hAnsi="Times New Roman" w:cs="Times New Roman"/>
          <w:sz w:val="20"/>
          <w:szCs w:val="20"/>
        </w:rPr>
        <w:t>m</w:t>
      </w:r>
      <w:r w:rsidR="00440C85" w:rsidRPr="00440C85">
        <w:rPr>
          <w:rFonts w:ascii="Times New Roman" w:hAnsi="Times New Roman" w:cs="Times New Roman"/>
          <w:sz w:val="20"/>
          <w:szCs w:val="20"/>
        </w:rPr>
        <w:t xml:space="preserve">ampu memeriksa kembali dan memperbaiki yang keliru sehingga subjek </w:t>
      </w:r>
      <w:r w:rsidR="00440C85">
        <w:rPr>
          <w:rFonts w:ascii="Times New Roman" w:hAnsi="Times New Roman" w:cs="Times New Roman"/>
          <w:sz w:val="20"/>
          <w:szCs w:val="20"/>
        </w:rPr>
        <w:t xml:space="preserve">L2 dan </w:t>
      </w:r>
      <w:r w:rsidR="00440C85" w:rsidRPr="00440C85">
        <w:rPr>
          <w:rFonts w:ascii="Times New Roman" w:hAnsi="Times New Roman" w:cs="Times New Roman"/>
          <w:sz w:val="20"/>
          <w:szCs w:val="20"/>
        </w:rPr>
        <w:t>P2 teliti</w:t>
      </w:r>
      <w:r w:rsidR="00440C85">
        <w:rPr>
          <w:rFonts w:ascii="Times New Roman" w:hAnsi="Times New Roman" w:cs="Times New Roman"/>
          <w:sz w:val="20"/>
          <w:szCs w:val="20"/>
        </w:rPr>
        <w:t>.</w:t>
      </w:r>
      <w:proofErr w:type="gramEnd"/>
      <w:r w:rsidR="00440C85">
        <w:rPr>
          <w:rFonts w:ascii="Times New Roman" w:hAnsi="Times New Roman" w:cs="Times New Roman"/>
          <w:sz w:val="20"/>
          <w:szCs w:val="20"/>
        </w:rPr>
        <w:t xml:space="preserve"> </w:t>
      </w:r>
      <w:proofErr w:type="gramStart"/>
      <w:r w:rsidR="00440C85">
        <w:rPr>
          <w:rFonts w:ascii="Times New Roman" w:hAnsi="Times New Roman" w:cs="Times New Roman"/>
          <w:sz w:val="20"/>
          <w:szCs w:val="20"/>
        </w:rPr>
        <w:t xml:space="preserve">Pada indicator </w:t>
      </w:r>
      <w:r w:rsidR="00440C85" w:rsidRPr="00440C85">
        <w:rPr>
          <w:rFonts w:ascii="Times New Roman" w:hAnsi="Times New Roman" w:cs="Times New Roman"/>
          <w:b/>
          <w:sz w:val="20"/>
          <w:szCs w:val="20"/>
        </w:rPr>
        <w:t>Inferensi</w:t>
      </w:r>
      <w:r w:rsidR="00440C85">
        <w:rPr>
          <w:rFonts w:ascii="Times New Roman" w:hAnsi="Times New Roman" w:cs="Times New Roman"/>
          <w:sz w:val="20"/>
          <w:szCs w:val="20"/>
        </w:rPr>
        <w:t xml:space="preserve"> subjek L2 dan P2 sama-sama mampu membuat kesimpulan namun subjek P2 belum mempu membuat kesimpulan yang tepat dan benar karena subjek P2 hanya melihat dari sisi kemudahan saja dan belum mampu memahami kesimpulan.</w:t>
      </w:r>
      <w:proofErr w:type="gramEnd"/>
      <w:r w:rsidR="00440C85">
        <w:rPr>
          <w:rFonts w:ascii="Times New Roman" w:hAnsi="Times New Roman" w:cs="Times New Roman"/>
          <w:sz w:val="20"/>
          <w:szCs w:val="20"/>
        </w:rPr>
        <w:t xml:space="preserve"> </w:t>
      </w:r>
      <w:proofErr w:type="gramStart"/>
      <w:r w:rsidR="00440C85">
        <w:rPr>
          <w:rFonts w:ascii="Times New Roman" w:hAnsi="Times New Roman" w:cs="Times New Roman"/>
          <w:sz w:val="20"/>
          <w:szCs w:val="20"/>
        </w:rPr>
        <w:t xml:space="preserve">Pada indicator </w:t>
      </w:r>
      <w:r w:rsidR="00440C85" w:rsidRPr="00440C85">
        <w:rPr>
          <w:rFonts w:ascii="Times New Roman" w:hAnsi="Times New Roman" w:cs="Times New Roman"/>
          <w:b/>
          <w:sz w:val="20"/>
          <w:szCs w:val="20"/>
        </w:rPr>
        <w:t>Penjelasan</w:t>
      </w:r>
      <w:r w:rsidR="00440C85">
        <w:rPr>
          <w:rFonts w:ascii="Times New Roman" w:hAnsi="Times New Roman" w:cs="Times New Roman"/>
          <w:sz w:val="20"/>
          <w:szCs w:val="20"/>
        </w:rPr>
        <w:t xml:space="preserve"> subjek L2 dan P2 sama-sama </w:t>
      </w:r>
      <w:r w:rsidR="00440C85" w:rsidRPr="00440C85">
        <w:rPr>
          <w:rFonts w:ascii="Times New Roman" w:hAnsi="Times New Roman" w:cs="Times New Roman"/>
          <w:sz w:val="20"/>
          <w:szCs w:val="20"/>
        </w:rPr>
        <w:t>m</w:t>
      </w:r>
      <w:r w:rsidR="00440C85" w:rsidRPr="00440C85">
        <w:rPr>
          <w:rFonts w:ascii="Times New Roman" w:hAnsi="Times New Roman" w:cs="Times New Roman"/>
          <w:sz w:val="20"/>
          <w:szCs w:val="20"/>
        </w:rPr>
        <w:t>ampu menjelaskan alasan dari setiap langkah yang telah diselesaikan dengan benar dan tepat</w:t>
      </w:r>
      <w:r w:rsidR="00440C85">
        <w:rPr>
          <w:rFonts w:ascii="Times New Roman" w:hAnsi="Times New Roman" w:cs="Times New Roman"/>
          <w:sz w:val="20"/>
          <w:szCs w:val="20"/>
        </w:rPr>
        <w:t>.</w:t>
      </w:r>
      <w:proofErr w:type="gramEnd"/>
      <w:r w:rsidR="00440C85">
        <w:rPr>
          <w:rFonts w:ascii="Times New Roman" w:hAnsi="Times New Roman" w:cs="Times New Roman"/>
          <w:sz w:val="20"/>
          <w:szCs w:val="20"/>
        </w:rPr>
        <w:t xml:space="preserve"> </w:t>
      </w:r>
      <w:proofErr w:type="gramStart"/>
      <w:r w:rsidR="00440C85">
        <w:rPr>
          <w:rFonts w:ascii="Times New Roman" w:hAnsi="Times New Roman" w:cs="Times New Roman"/>
          <w:sz w:val="20"/>
          <w:szCs w:val="20"/>
        </w:rPr>
        <w:t xml:space="preserve">Pada indicator </w:t>
      </w:r>
      <w:r w:rsidR="00440C85" w:rsidRPr="00440C85">
        <w:rPr>
          <w:rFonts w:ascii="Times New Roman" w:hAnsi="Times New Roman" w:cs="Times New Roman"/>
          <w:b/>
          <w:sz w:val="20"/>
          <w:szCs w:val="20"/>
        </w:rPr>
        <w:t>Regulasi Diri</w:t>
      </w:r>
      <w:r w:rsidR="00440C85">
        <w:rPr>
          <w:rFonts w:ascii="Times New Roman" w:hAnsi="Times New Roman" w:cs="Times New Roman"/>
          <w:sz w:val="20"/>
          <w:szCs w:val="20"/>
        </w:rPr>
        <w:t xml:space="preserve"> subjek P2 belum mampu menuliskan pengecekan jawaban ke semua persamaan yang ada.</w:t>
      </w:r>
      <w:proofErr w:type="gramEnd"/>
      <w:r w:rsidR="00973A2C">
        <w:rPr>
          <w:rFonts w:ascii="Times New Roman" w:hAnsi="Times New Roman" w:cs="Times New Roman"/>
          <w:sz w:val="20"/>
          <w:szCs w:val="20"/>
        </w:rPr>
        <w:t xml:space="preserve"> </w:t>
      </w:r>
      <w:proofErr w:type="gramStart"/>
      <w:r w:rsidR="00440C85">
        <w:rPr>
          <w:rFonts w:ascii="Times New Roman" w:hAnsi="Times New Roman" w:cs="Times New Roman"/>
          <w:sz w:val="20"/>
          <w:szCs w:val="20"/>
        </w:rPr>
        <w:t xml:space="preserve">Pada </w:t>
      </w:r>
      <w:r w:rsidR="00973A2C">
        <w:rPr>
          <w:rFonts w:ascii="Times New Roman" w:hAnsi="Times New Roman" w:cs="Times New Roman"/>
          <w:sz w:val="20"/>
          <w:szCs w:val="20"/>
        </w:rPr>
        <w:t>subjek dengan kategori skor rendah baik itu subjek L3 maupun subjek P3 pada semua indicator tidak memenuhi aspek yang ada.</w:t>
      </w:r>
      <w:proofErr w:type="gramEnd"/>
    </w:p>
    <w:p w:rsidR="00973A2C" w:rsidRDefault="00973A2C" w:rsidP="00973A2C">
      <w:pPr>
        <w:spacing w:before="240" w:after="240" w:line="240" w:lineRule="auto"/>
        <w:jc w:val="both"/>
        <w:rPr>
          <w:rFonts w:ascii="Times New Roman" w:hAnsi="Times New Roman" w:cs="Times New Roman"/>
          <w:b/>
          <w:sz w:val="20"/>
          <w:szCs w:val="20"/>
        </w:rPr>
      </w:pPr>
      <w:r w:rsidRPr="00973A2C">
        <w:rPr>
          <w:rFonts w:ascii="Times New Roman" w:hAnsi="Times New Roman" w:cs="Times New Roman"/>
          <w:b/>
          <w:sz w:val="20"/>
          <w:szCs w:val="20"/>
        </w:rPr>
        <w:t>KESIMPULAN</w:t>
      </w:r>
      <w:r>
        <w:rPr>
          <w:rFonts w:ascii="Times New Roman" w:hAnsi="Times New Roman" w:cs="Times New Roman"/>
          <w:b/>
          <w:sz w:val="20"/>
          <w:szCs w:val="20"/>
        </w:rPr>
        <w:t xml:space="preserve"> DAN SARAN</w:t>
      </w:r>
    </w:p>
    <w:p w:rsidR="00454462" w:rsidRDefault="00973A2C" w:rsidP="00454462">
      <w:pPr>
        <w:spacing w:before="240" w:after="240" w:line="240" w:lineRule="auto"/>
        <w:jc w:val="both"/>
        <w:rPr>
          <w:rFonts w:ascii="Times New Roman" w:hAnsi="Times New Roman" w:cs="Times New Roman"/>
          <w:b/>
          <w:sz w:val="20"/>
          <w:szCs w:val="20"/>
        </w:rPr>
      </w:pPr>
      <w:r w:rsidRPr="00973A2C">
        <w:rPr>
          <w:rFonts w:ascii="Times New Roman" w:hAnsi="Times New Roman" w:cs="Times New Roman"/>
          <w:sz w:val="20"/>
          <w:szCs w:val="20"/>
        </w:rPr>
        <w:t>Berdasarkan hasil penelitian dapat disimpulkan bahwa pada subjek perbedaan gender baik itu subjek dengan skor tinggi, sedang, maupun rendah pada semua indikator, masing-masing subjek baik subjek perempuan maupun subjek laki-laki mempunyai kelebihan dan kekurangan masing-masing dalam menyelesaikan permasalahan yang ada, tidak secara signifikan menunjukkan bahwa terdapat perbedaan kemampuan berpikir kritis antara subjek perempuan dan laki-laki.</w:t>
      </w:r>
      <w:r>
        <w:rPr>
          <w:rFonts w:ascii="Times New Roman" w:hAnsi="Times New Roman" w:cs="Times New Roman"/>
          <w:b/>
          <w:sz w:val="20"/>
          <w:szCs w:val="20"/>
        </w:rPr>
        <w:t xml:space="preserve"> </w:t>
      </w:r>
    </w:p>
    <w:p w:rsidR="00973A2C" w:rsidRPr="00454462" w:rsidRDefault="00973A2C" w:rsidP="00454462">
      <w:pPr>
        <w:spacing w:before="240" w:after="240" w:line="240" w:lineRule="auto"/>
        <w:jc w:val="both"/>
        <w:rPr>
          <w:rFonts w:ascii="Times New Roman" w:hAnsi="Times New Roman" w:cs="Times New Roman"/>
          <w:b/>
          <w:sz w:val="20"/>
          <w:szCs w:val="20"/>
        </w:rPr>
      </w:pPr>
      <w:proofErr w:type="gramStart"/>
      <w:r w:rsidRPr="00454462">
        <w:rPr>
          <w:rFonts w:ascii="Times New Roman" w:hAnsi="Times New Roman" w:cs="Times New Roman"/>
          <w:sz w:val="20"/>
          <w:szCs w:val="20"/>
        </w:rPr>
        <w:lastRenderedPageBreak/>
        <w:t>Berdasarkan hal tersebut bahwa tenaga pendidik (guru) perlu mengembangkan model pembelajaran untuk meningkatkan kemampuan berpikir kritis siswa, serta guru perlu selalu memberikan soal-soal yang mengGambarkan kemampuan berpikir kritis yang dengan hal tersebut dapat membiasakan siswa untuk meningkatkan kemampuan berpikir kritis.</w:t>
      </w:r>
      <w:proofErr w:type="gramEnd"/>
      <w:r w:rsidRPr="00454462">
        <w:rPr>
          <w:rFonts w:ascii="Times New Roman" w:hAnsi="Times New Roman" w:cs="Times New Roman"/>
          <w:sz w:val="20"/>
          <w:szCs w:val="20"/>
        </w:rPr>
        <w:t xml:space="preserve"> Disamping tersebut, bagi peneliti selanjutnya agar meneliti faktor-faktor yang memengaruhi rendahnya kemampuan berpikir kritis siswa</w:t>
      </w:r>
    </w:p>
    <w:p w:rsidR="00973A2C" w:rsidRDefault="00454462" w:rsidP="00AA1E10">
      <w:pPr>
        <w:tabs>
          <w:tab w:val="left" w:pos="851"/>
        </w:tabs>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454462" w:rsidRPr="00F34333" w:rsidRDefault="00454462" w:rsidP="00AA1E10">
      <w:pPr>
        <w:spacing w:before="240" w:after="240" w:line="240" w:lineRule="auto"/>
        <w:jc w:val="both"/>
        <w:rPr>
          <w:rFonts w:ascii="Times New Roman" w:hAnsi="Times New Roman" w:cs="Times New Roman"/>
          <w:sz w:val="20"/>
          <w:szCs w:val="20"/>
        </w:rPr>
      </w:pPr>
      <w:r w:rsidRPr="00F34333">
        <w:rPr>
          <w:rFonts w:ascii="Times New Roman" w:hAnsi="Times New Roman" w:cs="Times New Roman"/>
          <w:sz w:val="20"/>
          <w:szCs w:val="20"/>
        </w:rPr>
        <w:t xml:space="preserve">Ennis, R. H. (1996). </w:t>
      </w:r>
      <w:proofErr w:type="gramStart"/>
      <w:r w:rsidRPr="00F34333">
        <w:rPr>
          <w:rFonts w:ascii="Times New Roman" w:hAnsi="Times New Roman" w:cs="Times New Roman"/>
          <w:i/>
          <w:sz w:val="20"/>
          <w:szCs w:val="20"/>
        </w:rPr>
        <w:t>Critical Thingking.</w:t>
      </w:r>
      <w:proofErr w:type="gramEnd"/>
      <w:r w:rsidRPr="00F34333">
        <w:rPr>
          <w:rFonts w:ascii="Times New Roman" w:hAnsi="Times New Roman" w:cs="Times New Roman"/>
          <w:sz w:val="20"/>
          <w:szCs w:val="20"/>
        </w:rPr>
        <w:t xml:space="preserve"> New Jersey: Printice-Hall </w:t>
      </w:r>
      <w:r w:rsidRPr="00F34333">
        <w:rPr>
          <w:rFonts w:ascii="Times New Roman" w:hAnsi="Times New Roman" w:cs="Times New Roman"/>
          <w:sz w:val="20"/>
          <w:szCs w:val="20"/>
        </w:rPr>
        <w:t>Inc.</w:t>
      </w:r>
      <w:bookmarkStart w:id="2" w:name="_GoBack"/>
      <w:bookmarkEnd w:id="2"/>
    </w:p>
    <w:p w:rsidR="00454462" w:rsidRPr="00F34333" w:rsidRDefault="00454462" w:rsidP="00AA1E10">
      <w:pPr>
        <w:spacing w:before="240" w:after="240" w:line="240" w:lineRule="auto"/>
        <w:ind w:left="810" w:hanging="810"/>
        <w:jc w:val="both"/>
        <w:rPr>
          <w:rFonts w:ascii="Times New Roman" w:hAnsi="Times New Roman" w:cs="Times New Roman"/>
          <w:sz w:val="20"/>
          <w:szCs w:val="20"/>
        </w:rPr>
      </w:pPr>
      <w:r w:rsidRPr="00F34333">
        <w:rPr>
          <w:rFonts w:ascii="Times New Roman" w:hAnsi="Times New Roman" w:cs="Times New Roman"/>
          <w:sz w:val="20"/>
          <w:szCs w:val="20"/>
        </w:rPr>
        <w:t xml:space="preserve">Facione, A. P. 2015. </w:t>
      </w:r>
      <w:proofErr w:type="gramStart"/>
      <w:r w:rsidRPr="00F34333">
        <w:rPr>
          <w:rFonts w:ascii="Times New Roman" w:hAnsi="Times New Roman" w:cs="Times New Roman"/>
          <w:i/>
          <w:sz w:val="20"/>
          <w:szCs w:val="20"/>
        </w:rPr>
        <w:t>Holistic Critical Thingking Scoring Rubric.</w:t>
      </w:r>
      <w:proofErr w:type="gramEnd"/>
      <w:r w:rsidRPr="00F34333">
        <w:rPr>
          <w:rFonts w:ascii="Times New Roman" w:hAnsi="Times New Roman" w:cs="Times New Roman"/>
          <w:i/>
          <w:sz w:val="20"/>
          <w:szCs w:val="20"/>
        </w:rPr>
        <w:t xml:space="preserve"> </w:t>
      </w:r>
      <w:r w:rsidRPr="00F34333">
        <w:rPr>
          <w:rFonts w:ascii="Times New Roman" w:hAnsi="Times New Roman" w:cs="Times New Roman"/>
          <w:sz w:val="20"/>
          <w:szCs w:val="20"/>
        </w:rPr>
        <w:t>California Academia Press, San Francisco.</w:t>
      </w:r>
    </w:p>
    <w:p w:rsidR="00454462" w:rsidRPr="00F34333" w:rsidRDefault="00454462" w:rsidP="00AA1E10">
      <w:pPr>
        <w:spacing w:before="240" w:after="240" w:line="240" w:lineRule="auto"/>
        <w:ind w:left="810" w:hanging="810"/>
        <w:jc w:val="both"/>
        <w:rPr>
          <w:rFonts w:ascii="Times New Roman" w:hAnsi="Times New Roman" w:cs="Times New Roman"/>
          <w:sz w:val="20"/>
          <w:szCs w:val="20"/>
        </w:rPr>
      </w:pPr>
      <w:r w:rsidRPr="00F34333">
        <w:rPr>
          <w:rFonts w:ascii="Times New Roman" w:hAnsi="Times New Roman" w:cs="Times New Roman"/>
          <w:sz w:val="20"/>
          <w:szCs w:val="20"/>
        </w:rPr>
        <w:t xml:space="preserve">Fibrianto, Alam Sigit. </w:t>
      </w:r>
      <w:proofErr w:type="gramStart"/>
      <w:r w:rsidRPr="00F34333">
        <w:rPr>
          <w:rFonts w:ascii="Times New Roman" w:hAnsi="Times New Roman" w:cs="Times New Roman"/>
          <w:sz w:val="20"/>
          <w:szCs w:val="20"/>
        </w:rPr>
        <w:t xml:space="preserve">2016. </w:t>
      </w:r>
      <w:r w:rsidRPr="00F34333">
        <w:rPr>
          <w:rFonts w:ascii="Times New Roman" w:hAnsi="Times New Roman" w:cs="Times New Roman"/>
          <w:i/>
          <w:sz w:val="20"/>
          <w:szCs w:val="20"/>
        </w:rPr>
        <w:t>Kesetaraan Gender dalam Lingkup Organisasi Mahasiswa Univesitas Sebelas Maret Surakarta Tahun 2016</w:t>
      </w:r>
      <w:r w:rsidRPr="00F34333">
        <w:rPr>
          <w:rFonts w:ascii="Times New Roman" w:hAnsi="Times New Roman" w:cs="Times New Roman"/>
          <w:sz w:val="20"/>
          <w:szCs w:val="20"/>
        </w:rPr>
        <w:t>.</w:t>
      </w:r>
      <w:proofErr w:type="gramEnd"/>
      <w:r w:rsidRPr="00F34333">
        <w:rPr>
          <w:rFonts w:ascii="Times New Roman" w:hAnsi="Times New Roman" w:cs="Times New Roman"/>
          <w:sz w:val="20"/>
          <w:szCs w:val="20"/>
        </w:rPr>
        <w:t xml:space="preserve"> Jurnal Analisis Sosiologi. </w:t>
      </w:r>
      <w:proofErr w:type="gramStart"/>
      <w:r w:rsidRPr="00F34333">
        <w:rPr>
          <w:rFonts w:ascii="Times New Roman" w:hAnsi="Times New Roman" w:cs="Times New Roman"/>
          <w:sz w:val="20"/>
          <w:szCs w:val="20"/>
        </w:rPr>
        <w:t>Vol. 5.</w:t>
      </w:r>
      <w:proofErr w:type="gramEnd"/>
    </w:p>
    <w:p w:rsidR="00454462" w:rsidRPr="00F34333" w:rsidRDefault="00454462"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Jumaisyaroh, T. E., Napitupulu, E. E., &amp; Tenenbaum, G. 2010.</w:t>
      </w:r>
      <w:proofErr w:type="gramEnd"/>
      <w:r w:rsidRPr="00F34333">
        <w:rPr>
          <w:rFonts w:ascii="Times New Roman" w:hAnsi="Times New Roman" w:cs="Times New Roman"/>
          <w:sz w:val="20"/>
          <w:szCs w:val="20"/>
        </w:rPr>
        <w:t xml:space="preserve"> </w:t>
      </w:r>
      <w:proofErr w:type="gramStart"/>
      <w:r w:rsidRPr="00F34333">
        <w:rPr>
          <w:rFonts w:ascii="Times New Roman" w:hAnsi="Times New Roman" w:cs="Times New Roman"/>
          <w:i/>
          <w:sz w:val="20"/>
          <w:szCs w:val="20"/>
        </w:rPr>
        <w:t>Peningkatan Kemampuan Berpikir Kritis Matematis dan Kemandirian Belajar Siswa SMP melalui Pembelajaran Berbasis Masalah.</w:t>
      </w:r>
      <w:proofErr w:type="gramEnd"/>
      <w:r w:rsidRPr="00F34333">
        <w:rPr>
          <w:rFonts w:ascii="Times New Roman" w:hAnsi="Times New Roman" w:cs="Times New Roman"/>
          <w:i/>
          <w:sz w:val="20"/>
          <w:szCs w:val="20"/>
        </w:rPr>
        <w:t xml:space="preserve"> Jurnal AdMathEdu</w:t>
      </w:r>
      <w:r w:rsidRPr="00F34333">
        <w:rPr>
          <w:rFonts w:ascii="Times New Roman" w:hAnsi="Times New Roman" w:cs="Times New Roman"/>
          <w:sz w:val="20"/>
          <w:szCs w:val="20"/>
        </w:rPr>
        <w:t xml:space="preserve"> 5(1), 87-106.</w:t>
      </w:r>
    </w:p>
    <w:p w:rsidR="00454462" w:rsidRPr="00F34333" w:rsidRDefault="00454462"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Kowiyah.</w:t>
      </w:r>
      <w:proofErr w:type="gramEnd"/>
      <w:r w:rsidRPr="00F34333">
        <w:rPr>
          <w:rFonts w:ascii="Times New Roman" w:hAnsi="Times New Roman" w:cs="Times New Roman"/>
          <w:sz w:val="20"/>
          <w:szCs w:val="20"/>
        </w:rPr>
        <w:t xml:space="preserve"> 2012. </w:t>
      </w:r>
      <w:r w:rsidRPr="00F34333">
        <w:rPr>
          <w:rFonts w:ascii="Times New Roman" w:hAnsi="Times New Roman" w:cs="Times New Roman"/>
          <w:i/>
          <w:sz w:val="20"/>
          <w:szCs w:val="20"/>
        </w:rPr>
        <w:t>Kemampuan Berpikir Kritis</w:t>
      </w:r>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Vol 3.</w:t>
      </w:r>
      <w:proofErr w:type="gramEnd"/>
      <w:r w:rsidRPr="00F34333">
        <w:rPr>
          <w:rFonts w:ascii="Times New Roman" w:hAnsi="Times New Roman" w:cs="Times New Roman"/>
          <w:sz w:val="20"/>
          <w:szCs w:val="20"/>
        </w:rPr>
        <w:t xml:space="preserve"> No </w:t>
      </w:r>
      <w:proofErr w:type="gramStart"/>
      <w:r w:rsidRPr="00F34333">
        <w:rPr>
          <w:rFonts w:ascii="Times New Roman" w:hAnsi="Times New Roman" w:cs="Times New Roman"/>
          <w:sz w:val="20"/>
          <w:szCs w:val="20"/>
        </w:rPr>
        <w:t>5.,</w:t>
      </w:r>
      <w:proofErr w:type="gramEnd"/>
      <w:r w:rsidRPr="00F34333">
        <w:rPr>
          <w:rFonts w:ascii="Times New Roman" w:hAnsi="Times New Roman" w:cs="Times New Roman"/>
          <w:sz w:val="20"/>
          <w:szCs w:val="20"/>
        </w:rPr>
        <w:t xml:space="preserve"> Hal 175-179.</w:t>
      </w:r>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Liliasari.</w:t>
      </w:r>
      <w:proofErr w:type="gramEnd"/>
      <w:r w:rsidRPr="00F34333">
        <w:rPr>
          <w:rFonts w:ascii="Times New Roman" w:hAnsi="Times New Roman" w:cs="Times New Roman"/>
          <w:sz w:val="20"/>
          <w:szCs w:val="20"/>
        </w:rPr>
        <w:t xml:space="preserve"> 2000. Model Pembelajaran untuk Meningkatkan Keterampilan Berpikir Konseptual Tingkat Tinggi Calon Guru </w:t>
      </w:r>
      <w:proofErr w:type="gramStart"/>
      <w:r w:rsidRPr="00F34333">
        <w:rPr>
          <w:rFonts w:ascii="Times New Roman" w:hAnsi="Times New Roman" w:cs="Times New Roman"/>
          <w:sz w:val="20"/>
          <w:szCs w:val="20"/>
        </w:rPr>
        <w:t>Ipa</w:t>
      </w:r>
      <w:proofErr w:type="gramEnd"/>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 xml:space="preserve">Dalam </w:t>
      </w:r>
      <w:r w:rsidRPr="00F34333">
        <w:rPr>
          <w:rFonts w:ascii="Times New Roman" w:hAnsi="Times New Roman" w:cs="Times New Roman"/>
          <w:i/>
          <w:sz w:val="20"/>
          <w:szCs w:val="20"/>
        </w:rPr>
        <w:t>Proceeding Nasional Science Education Seminar, The Problem of Mathematics andScience Education and Alternative to Solve the Problems</w:t>
      </w:r>
      <w:r w:rsidRPr="00F34333">
        <w:rPr>
          <w:rFonts w:ascii="Times New Roman" w:hAnsi="Times New Roman" w:cs="Times New Roman"/>
          <w:sz w:val="20"/>
          <w:szCs w:val="20"/>
        </w:rPr>
        <w:t>.</w:t>
      </w:r>
      <w:proofErr w:type="gramEnd"/>
      <w:r w:rsidRPr="00F34333">
        <w:rPr>
          <w:rFonts w:ascii="Times New Roman" w:hAnsi="Times New Roman" w:cs="Times New Roman"/>
          <w:sz w:val="20"/>
          <w:szCs w:val="20"/>
        </w:rPr>
        <w:t xml:space="preserve"> Malang: JICAIMSTEP FPMIPA UM</w:t>
      </w:r>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Mardiyana.</w:t>
      </w:r>
      <w:proofErr w:type="gramEnd"/>
      <w:r w:rsidRPr="00F34333">
        <w:rPr>
          <w:rFonts w:ascii="Times New Roman" w:hAnsi="Times New Roman" w:cs="Times New Roman"/>
          <w:sz w:val="20"/>
          <w:szCs w:val="20"/>
        </w:rPr>
        <w:t xml:space="preserve"> 2014</w:t>
      </w:r>
      <w:proofErr w:type="gramStart"/>
      <w:r w:rsidRPr="00F34333">
        <w:rPr>
          <w:rFonts w:ascii="Times New Roman" w:hAnsi="Times New Roman" w:cs="Times New Roman"/>
          <w:sz w:val="20"/>
          <w:szCs w:val="20"/>
        </w:rPr>
        <w:t>.</w:t>
      </w:r>
      <w:r w:rsidRPr="00F34333">
        <w:rPr>
          <w:rFonts w:ascii="Times New Roman" w:hAnsi="Times New Roman" w:cs="Times New Roman"/>
          <w:i/>
          <w:sz w:val="20"/>
          <w:szCs w:val="20"/>
        </w:rPr>
        <w:t>Profil</w:t>
      </w:r>
      <w:proofErr w:type="gramEnd"/>
      <w:r w:rsidRPr="00F34333">
        <w:rPr>
          <w:rFonts w:ascii="Times New Roman" w:hAnsi="Times New Roman" w:cs="Times New Roman"/>
          <w:i/>
          <w:sz w:val="20"/>
          <w:szCs w:val="20"/>
        </w:rPr>
        <w:t xml:space="preserve"> Proses Berpikir Kritis Siswa Kelas Viii SMP Negeri 3 Surakarta dalam Memecahkan Masalah Pokok Bahasan Sistem Peramaan Linear Dua Variabel (spldv) Ditinjau dari Kecerdasan Majemuk dan Gender. </w:t>
      </w:r>
      <w:r w:rsidRPr="00F34333">
        <w:rPr>
          <w:rFonts w:ascii="Times New Roman" w:hAnsi="Times New Roman" w:cs="Times New Roman"/>
          <w:sz w:val="20"/>
          <w:szCs w:val="20"/>
        </w:rPr>
        <w:t xml:space="preserve">Jurnal Elektronik Pembelajaran Matematika. </w:t>
      </w:r>
      <w:proofErr w:type="gramStart"/>
      <w:r w:rsidRPr="00F34333">
        <w:rPr>
          <w:rFonts w:ascii="Times New Roman" w:hAnsi="Times New Roman" w:cs="Times New Roman"/>
          <w:sz w:val="20"/>
          <w:szCs w:val="20"/>
        </w:rPr>
        <w:t>Vol. 2, No. 9.</w:t>
      </w:r>
      <w:proofErr w:type="gramEnd"/>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r w:rsidRPr="00F34333">
        <w:rPr>
          <w:rFonts w:ascii="Times New Roman" w:hAnsi="Times New Roman" w:cs="Times New Roman"/>
          <w:sz w:val="20"/>
          <w:szCs w:val="20"/>
        </w:rPr>
        <w:t xml:space="preserve">Masykur, M, M. A. H. F. 2008. </w:t>
      </w:r>
      <w:proofErr w:type="gramStart"/>
      <w:r w:rsidRPr="00F34333">
        <w:rPr>
          <w:rFonts w:ascii="Times New Roman" w:hAnsi="Times New Roman" w:cs="Times New Roman"/>
          <w:i/>
          <w:sz w:val="20"/>
          <w:szCs w:val="20"/>
        </w:rPr>
        <w:t>Cara Cerdas Melatih Otak dan Menanggulangi Kesulitan Belajar.</w:t>
      </w:r>
      <w:proofErr w:type="gramEnd"/>
      <w:r w:rsidRPr="00F34333">
        <w:rPr>
          <w:rFonts w:ascii="Times New Roman" w:hAnsi="Times New Roman" w:cs="Times New Roman"/>
          <w:i/>
          <w:sz w:val="20"/>
          <w:szCs w:val="20"/>
        </w:rPr>
        <w:t xml:space="preserve"> </w:t>
      </w:r>
      <w:proofErr w:type="gramStart"/>
      <w:r w:rsidRPr="00F34333">
        <w:rPr>
          <w:rFonts w:ascii="Times New Roman" w:hAnsi="Times New Roman" w:cs="Times New Roman"/>
          <w:sz w:val="20"/>
          <w:szCs w:val="20"/>
        </w:rPr>
        <w:t>Ar-Ruzz Media.</w:t>
      </w:r>
      <w:proofErr w:type="gramEnd"/>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r w:rsidRPr="00F34333">
        <w:rPr>
          <w:rFonts w:ascii="Times New Roman" w:hAnsi="Times New Roman" w:cs="Times New Roman"/>
          <w:sz w:val="20"/>
          <w:szCs w:val="20"/>
        </w:rPr>
        <w:t xml:space="preserve">Paramita, Mahditia. 2014. </w:t>
      </w:r>
      <w:r w:rsidRPr="00F34333">
        <w:rPr>
          <w:rFonts w:ascii="Times New Roman" w:hAnsi="Times New Roman" w:cs="Times New Roman"/>
          <w:i/>
          <w:sz w:val="20"/>
          <w:szCs w:val="20"/>
        </w:rPr>
        <w:t xml:space="preserve">Kota Layak Anak Indonesia. </w:t>
      </w:r>
      <w:r w:rsidRPr="00F34333">
        <w:rPr>
          <w:rFonts w:ascii="Times New Roman" w:hAnsi="Times New Roman" w:cs="Times New Roman"/>
          <w:sz w:val="20"/>
          <w:szCs w:val="20"/>
        </w:rPr>
        <w:t>Yogyakarta: Hunian Rakyat Caritra Yogya.</w:t>
      </w:r>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 xml:space="preserve">Pebianto, A., Suhartina, R., Yohana, R., Mustaqimah, I. A., &amp; Hidayat, W. </w:t>
      </w:r>
      <w:r w:rsidRPr="00F34333">
        <w:rPr>
          <w:rFonts w:ascii="Times New Roman" w:hAnsi="Times New Roman" w:cs="Times New Roman"/>
          <w:i/>
          <w:sz w:val="20"/>
          <w:szCs w:val="20"/>
        </w:rPr>
        <w:t>Matematis Siswa SMA Ditinjau dari Gender</w:t>
      </w:r>
      <w:r w:rsidRPr="00F34333">
        <w:rPr>
          <w:rFonts w:ascii="Times New Roman" w:hAnsi="Times New Roman" w:cs="Times New Roman"/>
          <w:sz w:val="20"/>
          <w:szCs w:val="20"/>
        </w:rPr>
        <w:t>.</w:t>
      </w:r>
      <w:proofErr w:type="gramEnd"/>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JPMI.</w:t>
      </w:r>
      <w:proofErr w:type="gramEnd"/>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Vol 1.</w:t>
      </w:r>
      <w:proofErr w:type="gramEnd"/>
      <w:r w:rsidRPr="00F34333">
        <w:rPr>
          <w:rFonts w:ascii="Times New Roman" w:hAnsi="Times New Roman" w:cs="Times New Roman"/>
          <w:sz w:val="20"/>
          <w:szCs w:val="20"/>
        </w:rPr>
        <w:t xml:space="preserve"> No 4. Hal 631-636.</w:t>
      </w:r>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Sugiyono.</w:t>
      </w:r>
      <w:proofErr w:type="gramEnd"/>
      <w:r w:rsidRPr="00F34333">
        <w:rPr>
          <w:rFonts w:ascii="Times New Roman" w:hAnsi="Times New Roman" w:cs="Times New Roman"/>
          <w:sz w:val="20"/>
          <w:szCs w:val="20"/>
        </w:rPr>
        <w:t xml:space="preserve"> 2013. </w:t>
      </w:r>
      <w:r w:rsidRPr="00F34333">
        <w:rPr>
          <w:rFonts w:ascii="Times New Roman" w:hAnsi="Times New Roman" w:cs="Times New Roman"/>
          <w:i/>
          <w:sz w:val="20"/>
          <w:szCs w:val="20"/>
        </w:rPr>
        <w:t xml:space="preserve">Metode Penelitian Pendidikan Pendekatan Kuantitatif, Kualitatif dan R&amp;D. </w:t>
      </w:r>
      <w:r w:rsidRPr="00F34333">
        <w:rPr>
          <w:rFonts w:ascii="Times New Roman" w:hAnsi="Times New Roman" w:cs="Times New Roman"/>
          <w:sz w:val="20"/>
          <w:szCs w:val="20"/>
        </w:rPr>
        <w:t>Bandung: Alfabeta.</w:t>
      </w:r>
    </w:p>
    <w:p w:rsidR="00F34333" w:rsidRPr="00F34333" w:rsidRDefault="00F34333" w:rsidP="00AA1E10">
      <w:pPr>
        <w:spacing w:before="240" w:after="240" w:line="240" w:lineRule="auto"/>
        <w:ind w:left="810" w:hanging="810"/>
        <w:jc w:val="both"/>
        <w:rPr>
          <w:rFonts w:ascii="Times New Roman" w:hAnsi="Times New Roman" w:cs="Times New Roman"/>
          <w:sz w:val="20"/>
          <w:szCs w:val="20"/>
        </w:rPr>
      </w:pPr>
      <w:proofErr w:type="gramStart"/>
      <w:r w:rsidRPr="00F34333">
        <w:rPr>
          <w:rFonts w:ascii="Times New Roman" w:hAnsi="Times New Roman" w:cs="Times New Roman"/>
          <w:sz w:val="20"/>
          <w:szCs w:val="20"/>
        </w:rPr>
        <w:t>Wahyu, S.P., Suharno &amp; Sarwanto.</w:t>
      </w:r>
      <w:proofErr w:type="gramEnd"/>
      <w:r w:rsidRPr="00F34333">
        <w:rPr>
          <w:rFonts w:ascii="Times New Roman" w:hAnsi="Times New Roman" w:cs="Times New Roman"/>
          <w:sz w:val="20"/>
          <w:szCs w:val="20"/>
        </w:rPr>
        <w:t xml:space="preserve"> 2018. </w:t>
      </w:r>
      <w:r w:rsidRPr="00F34333">
        <w:rPr>
          <w:rFonts w:ascii="Times New Roman" w:hAnsi="Times New Roman" w:cs="Times New Roman"/>
          <w:i/>
          <w:sz w:val="20"/>
          <w:szCs w:val="20"/>
        </w:rPr>
        <w:t>Inculcate Critical Thinking Skills In Primary Schools.</w:t>
      </w:r>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Seminar Nasional Universitas Sebelas Maret.</w:t>
      </w:r>
      <w:proofErr w:type="gramEnd"/>
      <w:r w:rsidRPr="00F34333">
        <w:rPr>
          <w:rFonts w:ascii="Times New Roman" w:hAnsi="Times New Roman" w:cs="Times New Roman"/>
          <w:sz w:val="20"/>
          <w:szCs w:val="20"/>
        </w:rPr>
        <w:t xml:space="preserve"> </w:t>
      </w:r>
      <w:proofErr w:type="gramStart"/>
      <w:r w:rsidRPr="00F34333">
        <w:rPr>
          <w:rFonts w:ascii="Times New Roman" w:hAnsi="Times New Roman" w:cs="Times New Roman"/>
          <w:sz w:val="20"/>
          <w:szCs w:val="20"/>
        </w:rPr>
        <w:t>Vol. 2, No. 9, hal 899-910.</w:t>
      </w:r>
      <w:proofErr w:type="gramEnd"/>
    </w:p>
    <w:p w:rsidR="00454462" w:rsidRPr="00774E6C" w:rsidRDefault="00454462" w:rsidP="00454462">
      <w:pPr>
        <w:spacing w:line="480" w:lineRule="auto"/>
        <w:ind w:left="810" w:hanging="810"/>
        <w:jc w:val="both"/>
        <w:rPr>
          <w:rFonts w:ascii="Times New Roman" w:hAnsi="Times New Roman" w:cs="Times New Roman"/>
          <w:sz w:val="24"/>
          <w:szCs w:val="24"/>
        </w:rPr>
      </w:pPr>
    </w:p>
    <w:p w:rsidR="00454462" w:rsidRPr="00454462" w:rsidRDefault="00454462" w:rsidP="00454462">
      <w:pPr>
        <w:tabs>
          <w:tab w:val="left" w:pos="851"/>
        </w:tabs>
        <w:spacing w:line="480" w:lineRule="auto"/>
        <w:rPr>
          <w:rFonts w:ascii="Times New Roman" w:hAnsi="Times New Roman" w:cs="Times New Roman"/>
          <w:b/>
          <w:sz w:val="20"/>
          <w:szCs w:val="20"/>
        </w:rPr>
      </w:pPr>
    </w:p>
    <w:sectPr w:rsidR="00454462" w:rsidRPr="00454462" w:rsidSect="004A5F3B">
      <w:footerReference w:type="default" r:id="rId12"/>
      <w:pgSz w:w="12240" w:h="15840"/>
      <w:pgMar w:top="1701"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E3" w:rsidRDefault="006D54E3" w:rsidP="00CC6E53">
      <w:pPr>
        <w:spacing w:after="0" w:line="240" w:lineRule="auto"/>
      </w:pPr>
      <w:r>
        <w:separator/>
      </w:r>
    </w:p>
  </w:endnote>
  <w:endnote w:type="continuationSeparator" w:id="0">
    <w:p w:rsidR="006D54E3" w:rsidRDefault="006D54E3" w:rsidP="00CC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53" w:rsidRDefault="00666AAE">
    <w:pPr>
      <w:pStyle w:val="Footer"/>
      <w:jc w:val="right"/>
    </w:pPr>
    <w:r>
      <w:rPr>
        <w:noProof/>
      </w:rPr>
      <mc:AlternateContent>
        <mc:Choice Requires="wps">
          <w:drawing>
            <wp:anchor distT="0" distB="0" distL="114300" distR="114300" simplePos="0" relativeHeight="251661312" behindDoc="0" locked="0" layoutInCell="1" allowOverlap="1" wp14:anchorId="31CF74F1" wp14:editId="7EC5FDF1">
              <wp:simplePos x="0" y="0"/>
              <wp:positionH relativeFrom="column">
                <wp:posOffset>4277360</wp:posOffset>
              </wp:positionH>
              <wp:positionV relativeFrom="paragraph">
                <wp:posOffset>-42240</wp:posOffset>
              </wp:positionV>
              <wp:extent cx="2011680" cy="3067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6705"/>
                      </a:xfrm>
                      <a:prstGeom prst="rect">
                        <a:avLst/>
                      </a:prstGeom>
                      <a:noFill/>
                      <a:ln w="9525">
                        <a:noFill/>
                        <a:miter lim="800000"/>
                        <a:headEnd/>
                        <a:tailEnd/>
                      </a:ln>
                    </wps:spPr>
                    <wps:txbx>
                      <w:txbxContent>
                        <w:p w:rsidR="008C1880" w:rsidRPr="000F03F3" w:rsidRDefault="000F03F3" w:rsidP="008C1880">
                          <w:pPr>
                            <w:rPr>
                              <w:rFonts w:ascii="Times New Roman" w:hAnsi="Times New Roman" w:cs="Times New Roman"/>
                              <w:color w:val="948A54" w:themeColor="background2" w:themeShade="80"/>
                              <w:sz w:val="18"/>
                              <w:szCs w:val="18"/>
                            </w:rPr>
                          </w:pPr>
                          <w:r>
                            <w:rPr>
                              <w:rFonts w:ascii="Times New Roman" w:hAnsi="Times New Roman" w:cs="Times New Roman"/>
                              <w:color w:val="948A54" w:themeColor="background2" w:themeShade="80"/>
                              <w:sz w:val="18"/>
                              <w:szCs w:val="18"/>
                            </w:rPr>
                            <w:t xml:space="preserve">      </w:t>
                          </w:r>
                          <w:r w:rsidR="008C1880" w:rsidRPr="000F03F3">
                            <w:rPr>
                              <w:rFonts w:ascii="Times New Roman" w:hAnsi="Times New Roman" w:cs="Times New Roman"/>
                              <w:color w:val="948A54" w:themeColor="background2" w:themeShade="80"/>
                              <w:sz w:val="18"/>
                              <w:szCs w:val="18"/>
                            </w:rPr>
                            <w:t>Universitas Pendidikan Mandalika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6.8pt;margin-top:-3.35pt;width:158.4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" filled="f" stroked="f">
              <v:textbox>
                <w:txbxContent>
                  <w:p w:rsidR="008C1880" w:rsidRPr="000F03F3" w:rsidRDefault="000F03F3" w:rsidP="008C1880">
                    <w:pPr>
                      <w:rPr>
                        <w:rFonts w:ascii="Times New Roman" w:hAnsi="Times New Roman" w:cs="Times New Roman"/>
                        <w:color w:val="948A54" w:themeColor="background2" w:themeShade="80"/>
                        <w:sz w:val="18"/>
                        <w:szCs w:val="18"/>
                      </w:rPr>
                    </w:pPr>
                    <w:r>
                      <w:rPr>
                        <w:rFonts w:ascii="Times New Roman" w:hAnsi="Times New Roman" w:cs="Times New Roman"/>
                        <w:color w:val="948A54" w:themeColor="background2" w:themeShade="80"/>
                        <w:sz w:val="18"/>
                        <w:szCs w:val="18"/>
                      </w:rPr>
                      <w:t xml:space="preserve">      </w:t>
                    </w:r>
                    <w:r w:rsidR="008C1880" w:rsidRPr="000F03F3">
                      <w:rPr>
                        <w:rFonts w:ascii="Times New Roman" w:hAnsi="Times New Roman" w:cs="Times New Roman"/>
                        <w:color w:val="948A54" w:themeColor="background2" w:themeShade="80"/>
                        <w:sz w:val="18"/>
                        <w:szCs w:val="18"/>
                      </w:rPr>
                      <w:t>Universitas Pendidikan Mandalika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ABEFD4" wp14:editId="3B1C536F">
              <wp:simplePos x="0" y="0"/>
              <wp:positionH relativeFrom="column">
                <wp:posOffset>-104140</wp:posOffset>
              </wp:positionH>
              <wp:positionV relativeFrom="paragraph">
                <wp:posOffset>-49225</wp:posOffset>
              </wp:positionV>
              <wp:extent cx="2077085" cy="3067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306705"/>
                      </a:xfrm>
                      <a:prstGeom prst="rect">
                        <a:avLst/>
                      </a:prstGeom>
                      <a:noFill/>
                      <a:ln w="9525">
                        <a:noFill/>
                        <a:miter lim="800000"/>
                        <a:headEnd/>
                        <a:tailEnd/>
                      </a:ln>
                    </wps:spPr>
                    <wps:txbx>
                      <w:txbxContent>
                        <w:p w:rsidR="00CC6E53" w:rsidRPr="000F03F3" w:rsidRDefault="008C1880">
                          <w:pPr>
                            <w:rPr>
                              <w:rFonts w:ascii="Times New Roman" w:hAnsi="Times New Roman" w:cs="Times New Roman"/>
                              <w:color w:val="948A54" w:themeColor="background2" w:themeShade="80"/>
                              <w:sz w:val="18"/>
                              <w:szCs w:val="18"/>
                            </w:rPr>
                          </w:pPr>
                          <w:r w:rsidRPr="000F03F3">
                            <w:rPr>
                              <w:rFonts w:ascii="Times New Roman" w:hAnsi="Times New Roman" w:cs="Times New Roman"/>
                              <w:color w:val="948A54" w:themeColor="background2" w:themeShade="80"/>
                              <w:sz w:val="18"/>
                              <w:szCs w:val="18"/>
                            </w:rPr>
                            <w:t>Fakultas Sains, Teknik, dan Terapan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2pt;margin-top:-3.9pt;width:163.5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" filled="f" stroked="f">
              <v:textbox>
                <w:txbxContent>
                  <w:p w:rsidR="00CC6E53" w:rsidRPr="000F03F3" w:rsidRDefault="008C1880">
                    <w:pPr>
                      <w:rPr>
                        <w:rFonts w:ascii="Times New Roman" w:hAnsi="Times New Roman" w:cs="Times New Roman"/>
                        <w:color w:val="948A54" w:themeColor="background2" w:themeShade="80"/>
                        <w:sz w:val="18"/>
                        <w:szCs w:val="18"/>
                      </w:rPr>
                    </w:pPr>
                    <w:r w:rsidRPr="000F03F3">
                      <w:rPr>
                        <w:rFonts w:ascii="Times New Roman" w:hAnsi="Times New Roman" w:cs="Times New Roman"/>
                        <w:color w:val="948A54" w:themeColor="background2" w:themeShade="80"/>
                        <w:sz w:val="18"/>
                        <w:szCs w:val="18"/>
                      </w:rPr>
                      <w:t>Fakultas Sains, Teknik, dan Terapan</w:t>
                    </w:r>
                  </w:p>
                </w:txbxContent>
              </v:textbox>
            </v:shape>
          </w:pict>
        </mc:Fallback>
      </mc:AlternateContent>
    </w:r>
  </w:p>
  <w:p w:rsidR="00CC6E53" w:rsidRDefault="00CC6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E3" w:rsidRDefault="006D54E3" w:rsidP="00CC6E53">
      <w:pPr>
        <w:spacing w:after="0" w:line="240" w:lineRule="auto"/>
      </w:pPr>
      <w:r>
        <w:separator/>
      </w:r>
    </w:p>
  </w:footnote>
  <w:footnote w:type="continuationSeparator" w:id="0">
    <w:p w:rsidR="006D54E3" w:rsidRDefault="006D54E3" w:rsidP="00CC6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7CE"/>
    <w:multiLevelType w:val="hybridMultilevel"/>
    <w:tmpl w:val="6EE48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2502"/>
    <w:multiLevelType w:val="hybridMultilevel"/>
    <w:tmpl w:val="35CC1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476873"/>
    <w:multiLevelType w:val="hybridMultilevel"/>
    <w:tmpl w:val="7C32F482"/>
    <w:lvl w:ilvl="0" w:tplc="A8D6C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D61AE"/>
    <w:multiLevelType w:val="hybridMultilevel"/>
    <w:tmpl w:val="E4F41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82BB5"/>
    <w:multiLevelType w:val="hybridMultilevel"/>
    <w:tmpl w:val="78C0BCB0"/>
    <w:lvl w:ilvl="0" w:tplc="E1E215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12"/>
    <w:rsid w:val="000375D9"/>
    <w:rsid w:val="000E24C0"/>
    <w:rsid w:val="000F03F3"/>
    <w:rsid w:val="001F0D04"/>
    <w:rsid w:val="00261892"/>
    <w:rsid w:val="002B63DD"/>
    <w:rsid w:val="002C1BB3"/>
    <w:rsid w:val="002D0B10"/>
    <w:rsid w:val="003117D0"/>
    <w:rsid w:val="00325F61"/>
    <w:rsid w:val="0037365B"/>
    <w:rsid w:val="00373948"/>
    <w:rsid w:val="00402C4D"/>
    <w:rsid w:val="00430FF1"/>
    <w:rsid w:val="0043678C"/>
    <w:rsid w:val="00440C85"/>
    <w:rsid w:val="00454462"/>
    <w:rsid w:val="00492279"/>
    <w:rsid w:val="004A5F3B"/>
    <w:rsid w:val="005064DF"/>
    <w:rsid w:val="00526184"/>
    <w:rsid w:val="005261F3"/>
    <w:rsid w:val="00570AE9"/>
    <w:rsid w:val="005A7D3B"/>
    <w:rsid w:val="005B043C"/>
    <w:rsid w:val="006130CA"/>
    <w:rsid w:val="00666AAE"/>
    <w:rsid w:val="006D54E3"/>
    <w:rsid w:val="00700183"/>
    <w:rsid w:val="007001C4"/>
    <w:rsid w:val="00703AFD"/>
    <w:rsid w:val="00705BFA"/>
    <w:rsid w:val="007455CB"/>
    <w:rsid w:val="00745B18"/>
    <w:rsid w:val="00761674"/>
    <w:rsid w:val="008756FA"/>
    <w:rsid w:val="008C1880"/>
    <w:rsid w:val="008C79FE"/>
    <w:rsid w:val="008F2C12"/>
    <w:rsid w:val="009360DF"/>
    <w:rsid w:val="00964B04"/>
    <w:rsid w:val="00965DD3"/>
    <w:rsid w:val="00973A2C"/>
    <w:rsid w:val="009E4A63"/>
    <w:rsid w:val="009F7B66"/>
    <w:rsid w:val="00AA1E10"/>
    <w:rsid w:val="00AB181F"/>
    <w:rsid w:val="00AB7475"/>
    <w:rsid w:val="00AD700A"/>
    <w:rsid w:val="00B35C3A"/>
    <w:rsid w:val="00B42D15"/>
    <w:rsid w:val="00B61684"/>
    <w:rsid w:val="00BB01A2"/>
    <w:rsid w:val="00C15AF4"/>
    <w:rsid w:val="00CC6E53"/>
    <w:rsid w:val="00CD2F1F"/>
    <w:rsid w:val="00D53584"/>
    <w:rsid w:val="00D87071"/>
    <w:rsid w:val="00DF60AA"/>
    <w:rsid w:val="00E2120D"/>
    <w:rsid w:val="00E352B3"/>
    <w:rsid w:val="00E64704"/>
    <w:rsid w:val="00E94F3B"/>
    <w:rsid w:val="00ED24AC"/>
    <w:rsid w:val="00EE7CA9"/>
    <w:rsid w:val="00F154EC"/>
    <w:rsid w:val="00F34333"/>
    <w:rsid w:val="00FB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12"/>
    <w:pPr>
      <w:spacing w:after="160" w:line="259" w:lineRule="auto"/>
    </w:pPr>
  </w:style>
  <w:style w:type="paragraph" w:styleId="Heading1">
    <w:name w:val="heading 1"/>
    <w:basedOn w:val="Normal"/>
    <w:next w:val="Normal"/>
    <w:link w:val="Heading1Char"/>
    <w:uiPriority w:val="9"/>
    <w:qFormat/>
    <w:rsid w:val="008F2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1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154EC"/>
    <w:rPr>
      <w:color w:val="808080"/>
    </w:rPr>
  </w:style>
  <w:style w:type="paragraph" w:styleId="BalloonText">
    <w:name w:val="Balloon Text"/>
    <w:basedOn w:val="Normal"/>
    <w:link w:val="BalloonTextChar"/>
    <w:uiPriority w:val="99"/>
    <w:semiHidden/>
    <w:unhideWhenUsed/>
    <w:rsid w:val="00F1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C"/>
    <w:rPr>
      <w:rFonts w:ascii="Tahoma" w:hAnsi="Tahoma" w:cs="Tahoma"/>
      <w:sz w:val="16"/>
      <w:szCs w:val="16"/>
    </w:rPr>
  </w:style>
  <w:style w:type="paragraph" w:styleId="ListParagraph">
    <w:name w:val="List Paragraph"/>
    <w:basedOn w:val="Normal"/>
    <w:uiPriority w:val="34"/>
    <w:qFormat/>
    <w:rsid w:val="000375D9"/>
    <w:pPr>
      <w:ind w:left="720"/>
      <w:contextualSpacing/>
    </w:pPr>
  </w:style>
  <w:style w:type="character" w:customStyle="1" w:styleId="Heading2Char">
    <w:name w:val="Heading 2 Char"/>
    <w:basedOn w:val="DefaultParagraphFont"/>
    <w:link w:val="Heading2"/>
    <w:uiPriority w:val="9"/>
    <w:rsid w:val="005261F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43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948"/>
    <w:rPr>
      <w:color w:val="0000FF" w:themeColor="hyperlink"/>
      <w:u w:val="single"/>
    </w:rPr>
  </w:style>
  <w:style w:type="paragraph" w:styleId="Header">
    <w:name w:val="header"/>
    <w:basedOn w:val="Normal"/>
    <w:link w:val="HeaderChar"/>
    <w:uiPriority w:val="99"/>
    <w:unhideWhenUsed/>
    <w:rsid w:val="00CC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53"/>
  </w:style>
  <w:style w:type="paragraph" w:styleId="Footer">
    <w:name w:val="footer"/>
    <w:basedOn w:val="Normal"/>
    <w:link w:val="FooterChar"/>
    <w:uiPriority w:val="99"/>
    <w:unhideWhenUsed/>
    <w:rsid w:val="00CC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12"/>
    <w:pPr>
      <w:spacing w:after="160" w:line="259" w:lineRule="auto"/>
    </w:pPr>
  </w:style>
  <w:style w:type="paragraph" w:styleId="Heading1">
    <w:name w:val="heading 1"/>
    <w:basedOn w:val="Normal"/>
    <w:next w:val="Normal"/>
    <w:link w:val="Heading1Char"/>
    <w:uiPriority w:val="9"/>
    <w:qFormat/>
    <w:rsid w:val="008F2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1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12"/>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154EC"/>
    <w:rPr>
      <w:color w:val="808080"/>
    </w:rPr>
  </w:style>
  <w:style w:type="paragraph" w:styleId="BalloonText">
    <w:name w:val="Balloon Text"/>
    <w:basedOn w:val="Normal"/>
    <w:link w:val="BalloonTextChar"/>
    <w:uiPriority w:val="99"/>
    <w:semiHidden/>
    <w:unhideWhenUsed/>
    <w:rsid w:val="00F15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EC"/>
    <w:rPr>
      <w:rFonts w:ascii="Tahoma" w:hAnsi="Tahoma" w:cs="Tahoma"/>
      <w:sz w:val="16"/>
      <w:szCs w:val="16"/>
    </w:rPr>
  </w:style>
  <w:style w:type="paragraph" w:styleId="ListParagraph">
    <w:name w:val="List Paragraph"/>
    <w:basedOn w:val="Normal"/>
    <w:uiPriority w:val="34"/>
    <w:qFormat/>
    <w:rsid w:val="000375D9"/>
    <w:pPr>
      <w:ind w:left="720"/>
      <w:contextualSpacing/>
    </w:pPr>
  </w:style>
  <w:style w:type="character" w:customStyle="1" w:styleId="Heading2Char">
    <w:name w:val="Heading 2 Char"/>
    <w:basedOn w:val="DefaultParagraphFont"/>
    <w:link w:val="Heading2"/>
    <w:uiPriority w:val="9"/>
    <w:rsid w:val="005261F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436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3948"/>
    <w:rPr>
      <w:color w:val="0000FF" w:themeColor="hyperlink"/>
      <w:u w:val="single"/>
    </w:rPr>
  </w:style>
  <w:style w:type="paragraph" w:styleId="Header">
    <w:name w:val="header"/>
    <w:basedOn w:val="Normal"/>
    <w:link w:val="HeaderChar"/>
    <w:uiPriority w:val="99"/>
    <w:unhideWhenUsed/>
    <w:rsid w:val="00CC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53"/>
  </w:style>
  <w:style w:type="paragraph" w:styleId="Footer">
    <w:name w:val="footer"/>
    <w:basedOn w:val="Normal"/>
    <w:link w:val="FooterChar"/>
    <w:uiPriority w:val="99"/>
    <w:unhideWhenUsed/>
    <w:rsid w:val="00CC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os.290899@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Kategori</a:t>
            </a:r>
            <a:r>
              <a:rPr lang="en-US" sz="1000" baseline="0">
                <a:latin typeface="Times New Roman" panose="02020603050405020304" pitchFamily="18" charset="0"/>
                <a:cs typeface="Times New Roman" panose="02020603050405020304" pitchFamily="18" charset="0"/>
              </a:rPr>
              <a:t> Kemampuan Berpikir Kritis </a:t>
            </a:r>
            <a:endParaRPr lang="en-US" sz="10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tx>
            <c:strRef>
              <c:f>Sheet1!$B$1</c:f>
              <c:strCache>
                <c:ptCount val="1"/>
                <c:pt idx="0">
                  <c:v>Series 1</c:v>
                </c:pt>
              </c:strCache>
            </c:strRef>
          </c:tx>
          <c:dLbls>
            <c:dLbl>
              <c:idx val="0"/>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dLbl>
              <c:idx val="1"/>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dLbl>
            <c:dLbl>
              <c:idx val="2"/>
              <c:layout>
                <c:manualLayout>
                  <c:x val="9.062055439764484E-2"/>
                  <c:y val="-0.22021181692283337"/>
                </c:manualLayout>
              </c:layout>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E80-4B77-A343-A3A7AF06F6C8}"/>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3"/>
                <c:pt idx="0">
                  <c:v> Tinggi</c:v>
                </c:pt>
                <c:pt idx="1">
                  <c:v>Sedang</c:v>
                </c:pt>
                <c:pt idx="2">
                  <c:v>Rendah</c:v>
                </c:pt>
              </c:strCache>
            </c:strRef>
          </c:cat>
          <c:val>
            <c:numRef>
              <c:f>Sheet1!$B$2:$B$5</c:f>
              <c:numCache>
                <c:formatCode>General</c:formatCode>
                <c:ptCount val="4"/>
                <c:pt idx="0">
                  <c:v>10</c:v>
                </c:pt>
                <c:pt idx="1">
                  <c:v>15</c:v>
                </c:pt>
                <c:pt idx="2">
                  <c:v>85</c:v>
                </c:pt>
              </c:numCache>
            </c:numRef>
          </c:val>
          <c:extLst xmlns:c16r2="http://schemas.microsoft.com/office/drawing/2015/06/chart">
            <c:ext xmlns:c16="http://schemas.microsoft.com/office/drawing/2014/chart" uri="{C3380CC4-5D6E-409C-BE32-E72D297353CC}">
              <c16:uniqueId val="{00000003-5E80-4B77-A343-A3A7AF06F6C8}"/>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900">
                <a:latin typeface="Times New Roman" panose="02020603050405020304" pitchFamily="18" charset="0"/>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Jumlah Siswa Perempuan dan Siswa Laki-laki </a:t>
            </a:r>
            <a:r>
              <a:rPr lang="en-US" sz="900" baseline="0">
                <a:latin typeface="Times New Roman" panose="02020603050405020304" pitchFamily="18" charset="0"/>
                <a:cs typeface="Times New Roman" panose="02020603050405020304" pitchFamily="18" charset="0"/>
              </a:rPr>
              <a:t> PesertaTtes Kemampuan Berpikir Kritis</a:t>
            </a:r>
            <a:endParaRPr lang="en-US" sz="9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tx>
            <c:strRef>
              <c:f>Sheet1!$B$1</c:f>
              <c:strCache>
                <c:ptCount val="1"/>
                <c:pt idx="0">
                  <c:v>Sales</c:v>
                </c:pt>
              </c:strCache>
            </c:strRef>
          </c:tx>
          <c:dPt>
            <c:idx val="0"/>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97C6-44CF-B185-2F7684B964DC}"/>
              </c:ext>
            </c:extLst>
          </c:dPt>
          <c:dLbls>
            <c:dLbl>
              <c:idx val="0"/>
              <c:layout>
                <c:manualLayout>
                  <c:x val="-0.19364369635455281"/>
                  <c:y val="-3.6272874744823561E-2"/>
                </c:manualLayout>
              </c:layout>
              <c:tx>
                <c:rich>
                  <a:bodyPr/>
                  <a:lstStyle/>
                  <a:p>
                    <a:r>
                      <a:rPr lang="en-US" sz="900">
                        <a:latin typeface="Times New Roman" panose="02020603050405020304" pitchFamily="18" charset="0"/>
                        <a:cs typeface="Times New Roman" panose="02020603050405020304" pitchFamily="18" charset="0"/>
                      </a:rPr>
                      <a:t>Perempuan</a:t>
                    </a:r>
                    <a:r>
                      <a:rPr lang="en-US"/>
                      <a:t>
55%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C6-44CF-B185-2F7684B964DC}"/>
                </c:ext>
              </c:extLst>
            </c:dLbl>
            <c:dLbl>
              <c:idx val="1"/>
              <c:tx>
                <c:rich>
                  <a:bodyPr/>
                  <a:lstStyle/>
                  <a:p>
                    <a:r>
                      <a:rPr lang="en-US" sz="900">
                        <a:latin typeface="Times New Roman" panose="02020603050405020304" pitchFamily="18" charset="0"/>
                        <a:cs typeface="Times New Roman" panose="02020603050405020304" pitchFamily="18" charset="0"/>
                      </a:rPr>
                      <a:t>Laki-Laki</a:t>
                    </a:r>
                    <a:r>
                      <a:rPr lang="en-US"/>
                      <a:t>
45%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C6-44CF-B185-2F7684B964DC}"/>
                </c:ext>
              </c:extLst>
            </c:dLbl>
            <c:spPr>
              <a:noFill/>
              <a:ln>
                <a:noFill/>
              </a:ln>
              <a:effectLst/>
            </c:spPr>
            <c:txPr>
              <a:bodyPr/>
              <a:lstStyle/>
              <a:p>
                <a:pPr>
                  <a:defRPr b="1"/>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Perempuan</c:v>
                </c:pt>
                <c:pt idx="1">
                  <c:v>Laki-Laki</c:v>
                </c:pt>
              </c:strCache>
            </c:strRef>
          </c:cat>
          <c:val>
            <c:numRef>
              <c:f>Sheet1!$B$2:$B$3</c:f>
              <c:numCache>
                <c:formatCode>General</c:formatCode>
                <c:ptCount val="2"/>
                <c:pt idx="0">
                  <c:v>61</c:v>
                </c:pt>
                <c:pt idx="1">
                  <c:v>49</c:v>
                </c:pt>
              </c:numCache>
            </c:numRef>
          </c:val>
          <c:extLst xmlns:c16r2="http://schemas.microsoft.com/office/drawing/2015/06/chart">
            <c:ext xmlns:c16="http://schemas.microsoft.com/office/drawing/2014/chart" uri="{C3380CC4-5D6E-409C-BE32-E72D297353CC}">
              <c16:uniqueId val="{00000003-97C6-44CF-B185-2F7684B964DC}"/>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Perbandingan Jumlah</a:t>
            </a:r>
            <a:r>
              <a:rPr lang="en-US" sz="1000" baseline="0">
                <a:latin typeface="Times New Roman" panose="02020603050405020304" pitchFamily="18" charset="0"/>
                <a:cs typeface="Times New Roman" panose="02020603050405020304" pitchFamily="18" charset="0"/>
              </a:rPr>
              <a:t> Siswa Perempuan dan Laki-laki Pada Masing-Masing skor</a:t>
            </a:r>
            <a:endParaRPr lang="en-US" sz="10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Laki-Laki</c:v>
                </c:pt>
              </c:strCache>
            </c:strRef>
          </c:tx>
          <c:spPr>
            <a:gradFill>
              <a:gsLst>
                <a:gs pos="0">
                  <a:srgbClr val="000000"/>
                </a:gs>
                <a:gs pos="20000">
                  <a:srgbClr val="000040"/>
                </a:gs>
                <a:gs pos="50000">
                  <a:srgbClr val="400040"/>
                </a:gs>
                <a:gs pos="75000">
                  <a:srgbClr val="8F0040"/>
                </a:gs>
                <a:gs pos="89999">
                  <a:srgbClr val="F27300"/>
                </a:gs>
                <a:gs pos="100000">
                  <a:srgbClr val="FFBF00"/>
                </a:gs>
              </a:gsLst>
              <a:lin ang="5400000" scaled="0"/>
            </a:gradFill>
          </c:spPr>
          <c:invertIfNegative val="0"/>
          <c:cat>
            <c:strRef>
              <c:f>Sheet1!$A$2:$A$4</c:f>
              <c:strCache>
                <c:ptCount val="3"/>
                <c:pt idx="0">
                  <c:v>Tinggi</c:v>
                </c:pt>
                <c:pt idx="1">
                  <c:v>Sedang</c:v>
                </c:pt>
                <c:pt idx="2">
                  <c:v>Rendah</c:v>
                </c:pt>
              </c:strCache>
            </c:strRef>
          </c:cat>
          <c:val>
            <c:numRef>
              <c:f>Sheet1!$B$2:$B$4</c:f>
              <c:numCache>
                <c:formatCode>General</c:formatCode>
                <c:ptCount val="3"/>
                <c:pt idx="0">
                  <c:v>2</c:v>
                </c:pt>
                <c:pt idx="1">
                  <c:v>4</c:v>
                </c:pt>
                <c:pt idx="2">
                  <c:v>43</c:v>
                </c:pt>
              </c:numCache>
            </c:numRef>
          </c:val>
          <c:extLst xmlns:c16r2="http://schemas.microsoft.com/office/drawing/2015/06/chart">
            <c:ext xmlns:c16="http://schemas.microsoft.com/office/drawing/2014/chart" uri="{C3380CC4-5D6E-409C-BE32-E72D297353CC}">
              <c16:uniqueId val="{00000000-58E1-4E7F-87E9-EA7B68F15135}"/>
            </c:ext>
          </c:extLst>
        </c:ser>
        <c:ser>
          <c:idx val="1"/>
          <c:order val="1"/>
          <c:tx>
            <c:strRef>
              <c:f>Sheet1!$C$1</c:f>
              <c:strCache>
                <c:ptCount val="1"/>
                <c:pt idx="0">
                  <c:v>Perempuan</c:v>
                </c:pt>
              </c:strCache>
            </c:strRef>
          </c:tx>
          <c:spPr>
            <a:gradFill>
              <a:gsLst>
                <a:gs pos="0">
                  <a:srgbClr val="5E9EFF"/>
                </a:gs>
                <a:gs pos="39999">
                  <a:srgbClr val="85C2FF"/>
                </a:gs>
                <a:gs pos="70000">
                  <a:srgbClr val="C4D6EB"/>
                </a:gs>
                <a:gs pos="100000">
                  <a:srgbClr val="FFEBFA"/>
                </a:gs>
              </a:gsLst>
              <a:lin ang="5400000" scaled="0"/>
            </a:gradFill>
          </c:spPr>
          <c:invertIfNegative val="0"/>
          <c:cat>
            <c:strRef>
              <c:f>Sheet1!$A$2:$A$4</c:f>
              <c:strCache>
                <c:ptCount val="3"/>
                <c:pt idx="0">
                  <c:v>Tinggi</c:v>
                </c:pt>
                <c:pt idx="1">
                  <c:v>Sedang</c:v>
                </c:pt>
                <c:pt idx="2">
                  <c:v>Rendah</c:v>
                </c:pt>
              </c:strCache>
            </c:strRef>
          </c:cat>
          <c:val>
            <c:numRef>
              <c:f>Sheet1!$C$2:$C$4</c:f>
              <c:numCache>
                <c:formatCode>General</c:formatCode>
                <c:ptCount val="3"/>
                <c:pt idx="0">
                  <c:v>8</c:v>
                </c:pt>
                <c:pt idx="1">
                  <c:v>11</c:v>
                </c:pt>
                <c:pt idx="2">
                  <c:v>42</c:v>
                </c:pt>
              </c:numCache>
            </c:numRef>
          </c:val>
          <c:extLst xmlns:c16r2="http://schemas.microsoft.com/office/drawing/2015/06/chart">
            <c:ext xmlns:c16="http://schemas.microsoft.com/office/drawing/2014/chart" uri="{C3380CC4-5D6E-409C-BE32-E72D297353CC}">
              <c16:uniqueId val="{00000001-58E1-4E7F-87E9-EA7B68F15135}"/>
            </c:ext>
          </c:extLst>
        </c:ser>
        <c:dLbls>
          <c:showLegendKey val="0"/>
          <c:showVal val="0"/>
          <c:showCatName val="0"/>
          <c:showSerName val="0"/>
          <c:showPercent val="0"/>
          <c:showBubbleSize val="0"/>
        </c:dLbls>
        <c:gapWidth val="75"/>
        <c:shape val="box"/>
        <c:axId val="304646784"/>
        <c:axId val="308027776"/>
        <c:axId val="0"/>
      </c:bar3DChart>
      <c:catAx>
        <c:axId val="304646784"/>
        <c:scaling>
          <c:orientation val="minMax"/>
        </c:scaling>
        <c:delete val="0"/>
        <c:axPos val="b"/>
        <c:numFmt formatCode="General" sourceLinked="0"/>
        <c:majorTickMark val="none"/>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en-US"/>
          </a:p>
        </c:txPr>
        <c:crossAx val="308027776"/>
        <c:crosses val="autoZero"/>
        <c:auto val="1"/>
        <c:lblAlgn val="ctr"/>
        <c:lblOffset val="100"/>
        <c:noMultiLvlLbl val="0"/>
      </c:catAx>
      <c:valAx>
        <c:axId val="308027776"/>
        <c:scaling>
          <c:orientation val="minMax"/>
        </c:scaling>
        <c:delete val="0"/>
        <c:axPos val="l"/>
        <c:majorGridlines/>
        <c:numFmt formatCode="General" sourceLinked="1"/>
        <c:majorTickMark val="none"/>
        <c:minorTickMark val="none"/>
        <c:tickLblPos val="nextTo"/>
        <c:spPr>
          <a:ln w="9525">
            <a:noFill/>
          </a:ln>
        </c:spPr>
        <c:txPr>
          <a:bodyPr/>
          <a:lstStyle/>
          <a:p>
            <a:pPr>
              <a:defRPr sz="1000" b="1">
                <a:latin typeface="Times New Roman" panose="02020603050405020304" pitchFamily="18" charset="0"/>
                <a:cs typeface="Times New Roman" panose="02020603050405020304" pitchFamily="18" charset="0"/>
              </a:defRPr>
            </a:pPr>
            <a:endParaRPr lang="en-US"/>
          </a:p>
        </c:txPr>
        <c:crossAx val="30464678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9</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33</cp:revision>
  <dcterms:created xsi:type="dcterms:W3CDTF">2022-06-22T13:38:00Z</dcterms:created>
  <dcterms:modified xsi:type="dcterms:W3CDTF">2022-06-23T16:15:00Z</dcterms:modified>
</cp:coreProperties>
</file>