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07" w:rsidRPr="00E36917" w:rsidRDefault="005A57FF" w:rsidP="00C25770">
      <w:pPr>
        <w:spacing w:after="0"/>
        <w:jc w:val="center"/>
        <w:rPr>
          <w:rFonts w:ascii="Times New Roman" w:hAnsi="Times New Roman" w:cs="Times New Roman"/>
          <w:color w:val="000000" w:themeColor="text1"/>
          <w:sz w:val="24"/>
          <w:szCs w:val="24"/>
          <w:lang w:val="en-US"/>
        </w:rPr>
      </w:pPr>
      <w:r w:rsidRPr="00E36917">
        <w:rPr>
          <w:rFonts w:ascii="Times New Roman" w:hAnsi="Times New Roman" w:cs="Times New Roman"/>
          <w:color w:val="000000" w:themeColor="text1"/>
          <w:sz w:val="24"/>
          <w:szCs w:val="24"/>
          <w:lang w:val="en-US"/>
        </w:rPr>
        <w:t xml:space="preserve">POLITIK </w:t>
      </w:r>
      <w:r w:rsidR="000F64B1" w:rsidRPr="00E36917">
        <w:rPr>
          <w:rFonts w:ascii="Times New Roman" w:hAnsi="Times New Roman" w:cs="Times New Roman"/>
          <w:color w:val="000000" w:themeColor="text1"/>
          <w:sz w:val="24"/>
          <w:szCs w:val="24"/>
          <w:lang w:val="id-ID"/>
        </w:rPr>
        <w:t xml:space="preserve">PENDIDIKAN AGAMA </w:t>
      </w:r>
      <w:r w:rsidR="003A3D07" w:rsidRPr="00E36917">
        <w:rPr>
          <w:rFonts w:ascii="Times New Roman" w:hAnsi="Times New Roman" w:cs="Times New Roman"/>
          <w:color w:val="000000" w:themeColor="text1"/>
          <w:sz w:val="24"/>
          <w:szCs w:val="24"/>
          <w:lang w:val="en-US"/>
        </w:rPr>
        <w:t xml:space="preserve">DI INDONESIA DAN </w:t>
      </w:r>
    </w:p>
    <w:p w:rsidR="000F64B1" w:rsidRPr="00E36917" w:rsidRDefault="003A3D07" w:rsidP="00C25770">
      <w:pPr>
        <w:spacing w:after="0"/>
        <w:jc w:val="center"/>
        <w:rPr>
          <w:rFonts w:ascii="Times New Roman" w:hAnsi="Times New Roman" w:cs="Times New Roman"/>
          <w:color w:val="000000" w:themeColor="text1"/>
          <w:sz w:val="24"/>
          <w:szCs w:val="24"/>
          <w:lang w:val="en-US"/>
        </w:rPr>
      </w:pPr>
      <w:r w:rsidRPr="00E36917">
        <w:rPr>
          <w:rFonts w:ascii="Times New Roman" w:hAnsi="Times New Roman" w:cs="Times New Roman"/>
          <w:color w:val="000000" w:themeColor="text1"/>
          <w:sz w:val="24"/>
          <w:szCs w:val="24"/>
          <w:lang w:val="en-US"/>
        </w:rPr>
        <w:t xml:space="preserve">PELAKSANAANNYA DI </w:t>
      </w:r>
      <w:r w:rsidR="005A57FF" w:rsidRPr="00E36917">
        <w:rPr>
          <w:rFonts w:ascii="Times New Roman" w:hAnsi="Times New Roman" w:cs="Times New Roman"/>
          <w:color w:val="000000" w:themeColor="text1"/>
          <w:sz w:val="24"/>
          <w:szCs w:val="24"/>
          <w:lang w:val="en-US"/>
        </w:rPr>
        <w:t>SALAH SATU KAMPUS KATOLIK DI FLORES</w:t>
      </w:r>
    </w:p>
    <w:p w:rsidR="00051CC4" w:rsidRPr="00E36917" w:rsidRDefault="00051CC4" w:rsidP="00C25770">
      <w:pPr>
        <w:spacing w:after="0"/>
        <w:jc w:val="center"/>
        <w:rPr>
          <w:rFonts w:ascii="Times New Roman" w:hAnsi="Times New Roman" w:cs="Times New Roman"/>
          <w:color w:val="000000" w:themeColor="text1"/>
          <w:sz w:val="24"/>
          <w:szCs w:val="24"/>
          <w:lang w:val="id-ID"/>
        </w:rPr>
      </w:pPr>
    </w:p>
    <w:p w:rsidR="00051CC4" w:rsidRPr="008C110C" w:rsidRDefault="008C110C" w:rsidP="00C25770">
      <w:pPr>
        <w:spacing w:after="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Fransiska Widyawati</w:t>
      </w:r>
    </w:p>
    <w:p w:rsidR="00051CC4" w:rsidRPr="00E36917" w:rsidRDefault="009B29E4" w:rsidP="00C25770">
      <w:pPr>
        <w:spacing w:after="0"/>
        <w:jc w:val="center"/>
        <w:rPr>
          <w:rFonts w:ascii="Times New Roman" w:hAnsi="Times New Roman" w:cs="Times New Roman"/>
          <w:color w:val="000000" w:themeColor="text1"/>
          <w:sz w:val="24"/>
          <w:szCs w:val="24"/>
          <w:lang w:val="en-US"/>
        </w:rPr>
      </w:pPr>
      <w:hyperlink r:id="rId8" w:history="1">
        <w:r w:rsidR="00141050" w:rsidRPr="00E36917">
          <w:rPr>
            <w:rStyle w:val="Hyperlink"/>
            <w:rFonts w:ascii="Times New Roman" w:hAnsi="Times New Roman" w:cs="Times New Roman"/>
            <w:color w:val="000000" w:themeColor="text1"/>
            <w:sz w:val="24"/>
            <w:szCs w:val="24"/>
            <w:lang w:val="en-US"/>
          </w:rPr>
          <w:t>fwidyawati10@gmail.com</w:t>
        </w:r>
      </w:hyperlink>
      <w:r w:rsidR="00051CC4" w:rsidRPr="00E36917">
        <w:rPr>
          <w:rFonts w:ascii="Times New Roman" w:hAnsi="Times New Roman" w:cs="Times New Roman"/>
          <w:color w:val="000000" w:themeColor="text1"/>
          <w:sz w:val="24"/>
          <w:szCs w:val="24"/>
          <w:lang w:val="en-US"/>
        </w:rPr>
        <w:t xml:space="preserve"> </w:t>
      </w:r>
    </w:p>
    <w:p w:rsidR="00051CC4" w:rsidRPr="00E36917" w:rsidRDefault="00051CC4" w:rsidP="00C25770">
      <w:pPr>
        <w:spacing w:after="0"/>
        <w:jc w:val="center"/>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Universitas Katolik Indonesia Santu Paulus Ruteng</w:t>
      </w:r>
    </w:p>
    <w:p w:rsidR="003A3D9B" w:rsidRPr="00E36917" w:rsidRDefault="003A3D9B" w:rsidP="003A3D9B">
      <w:pPr>
        <w:spacing w:line="240" w:lineRule="auto"/>
        <w:jc w:val="both"/>
        <w:rPr>
          <w:rFonts w:ascii="Times New Roman" w:hAnsi="Times New Roman" w:cs="Times New Roman"/>
          <w:sz w:val="24"/>
          <w:szCs w:val="24"/>
        </w:rPr>
      </w:pPr>
      <w:r w:rsidRPr="00E36917">
        <w:rPr>
          <w:rFonts w:ascii="Times New Roman" w:hAnsi="Times New Roman" w:cs="Times New Roman"/>
          <w:b/>
          <w:sz w:val="24"/>
          <w:szCs w:val="24"/>
        </w:rPr>
        <w:t>Abstract</w:t>
      </w:r>
      <w:r w:rsidRPr="00E36917">
        <w:rPr>
          <w:rFonts w:ascii="Times New Roman" w:hAnsi="Times New Roman" w:cs="Times New Roman"/>
          <w:sz w:val="24"/>
          <w:szCs w:val="24"/>
        </w:rPr>
        <w:t>:</w:t>
      </w:r>
    </w:p>
    <w:p w:rsidR="003A3D9B" w:rsidRPr="00E36917" w:rsidRDefault="003A3D9B" w:rsidP="00E36917">
      <w:pPr>
        <w:spacing w:line="240" w:lineRule="auto"/>
        <w:jc w:val="both"/>
        <w:rPr>
          <w:rFonts w:ascii="Times New Roman" w:hAnsi="Times New Roman" w:cs="Times New Roman"/>
          <w:i/>
          <w:sz w:val="20"/>
          <w:szCs w:val="20"/>
        </w:rPr>
      </w:pPr>
      <w:r w:rsidRPr="00E36917">
        <w:rPr>
          <w:rFonts w:ascii="Times New Roman" w:hAnsi="Times New Roman" w:cs="Times New Roman"/>
          <w:i/>
          <w:sz w:val="20"/>
          <w:szCs w:val="20"/>
        </w:rPr>
        <w:t>Religious education has been one of most controversial problems debated in the drafting of laws relation to education and religion in the history of Indonesia. Since the establishment of the nation, the position of religious education in school has been questioned. Specifically, the most frequently questions are should a student receive a religious education according to the religion he/she has and what if a student receive religious education that is not in accordance with his/her religion? This debate arose in particular because many private schools organized by religious communities, institutions and foundations, especially the Christians/Catholics, only gave Christian/Catholic religious education to all the students, including to the Muslims. Many Muslims had strong objection to those schools’ policy. Through literature and field studies, this research analyzes the social and political context of the issue. It also elaborates its praxis in one Catholic campus. This research found that the problem of the praxis on the religious education at any schools should not merely focused on whether the religious education should in line with the student’s religion but more than that it should seriously talk about what kind of religious education should be received by any students that relevant to the needs and problems of society and this country.</w:t>
      </w:r>
    </w:p>
    <w:p w:rsidR="003A3D9B" w:rsidRPr="00E36917" w:rsidRDefault="003A3D9B" w:rsidP="003A3D9B">
      <w:pPr>
        <w:spacing w:after="0"/>
        <w:jc w:val="both"/>
        <w:rPr>
          <w:rFonts w:ascii="Times New Roman" w:hAnsi="Times New Roman" w:cs="Times New Roman"/>
          <w:color w:val="000000" w:themeColor="text1"/>
          <w:sz w:val="20"/>
          <w:szCs w:val="20"/>
          <w:lang w:val="en-US"/>
        </w:rPr>
      </w:pPr>
      <w:r w:rsidRPr="00E36917">
        <w:rPr>
          <w:rFonts w:ascii="Times New Roman" w:hAnsi="Times New Roman" w:cs="Times New Roman"/>
          <w:b/>
          <w:color w:val="000000" w:themeColor="text1"/>
          <w:sz w:val="20"/>
          <w:szCs w:val="20"/>
          <w:lang w:val="en-US"/>
        </w:rPr>
        <w:t>Keywords</w:t>
      </w:r>
      <w:r w:rsidRPr="00E36917">
        <w:rPr>
          <w:rFonts w:ascii="Times New Roman" w:hAnsi="Times New Roman" w:cs="Times New Roman"/>
          <w:color w:val="000000" w:themeColor="text1"/>
          <w:sz w:val="20"/>
          <w:szCs w:val="20"/>
          <w:lang w:val="en-US"/>
        </w:rPr>
        <w:t>: Religious Education, Catholic, Muslim, Flores</w:t>
      </w:r>
      <w:r w:rsidR="003C06A7">
        <w:rPr>
          <w:rFonts w:ascii="Times New Roman" w:hAnsi="Times New Roman" w:cs="Times New Roman"/>
          <w:color w:val="000000" w:themeColor="text1"/>
          <w:sz w:val="20"/>
          <w:szCs w:val="20"/>
          <w:lang w:val="en-US"/>
        </w:rPr>
        <w:t>, Politik Pendidikan</w:t>
      </w:r>
    </w:p>
    <w:p w:rsidR="009605D9" w:rsidRPr="00E36917" w:rsidRDefault="009605D9" w:rsidP="005831AD">
      <w:pPr>
        <w:rPr>
          <w:rFonts w:ascii="Times New Roman" w:hAnsi="Times New Roman" w:cs="Times New Roman"/>
          <w:b/>
          <w:color w:val="000000" w:themeColor="text1"/>
          <w:sz w:val="24"/>
          <w:szCs w:val="24"/>
          <w:lang w:val="id-ID"/>
        </w:rPr>
      </w:pPr>
    </w:p>
    <w:p w:rsidR="00051CC4" w:rsidRPr="00E36917" w:rsidRDefault="00051CC4" w:rsidP="00C25770">
      <w:pPr>
        <w:spacing w:after="0"/>
        <w:rPr>
          <w:rFonts w:ascii="Times New Roman" w:hAnsi="Times New Roman" w:cs="Times New Roman"/>
          <w:color w:val="000000" w:themeColor="text1"/>
          <w:sz w:val="24"/>
          <w:szCs w:val="24"/>
          <w:lang w:val="id-ID"/>
        </w:rPr>
      </w:pPr>
      <w:r w:rsidRPr="00E36917">
        <w:rPr>
          <w:rFonts w:ascii="Times New Roman" w:hAnsi="Times New Roman" w:cs="Times New Roman"/>
          <w:b/>
          <w:color w:val="000000" w:themeColor="text1"/>
          <w:sz w:val="24"/>
          <w:szCs w:val="24"/>
          <w:lang w:val="id-ID"/>
        </w:rPr>
        <w:t>Pengantar</w:t>
      </w:r>
    </w:p>
    <w:p w:rsidR="004C1D42" w:rsidRPr="00E36917" w:rsidRDefault="00543A34" w:rsidP="00C25770">
      <w:pPr>
        <w:spacing w:after="0"/>
        <w:ind w:firstLine="720"/>
        <w:jc w:val="both"/>
        <w:rPr>
          <w:rFonts w:ascii="Times New Roman" w:hAnsi="Times New Roman" w:cs="Times New Roman"/>
          <w:color w:val="000000" w:themeColor="text1"/>
          <w:sz w:val="24"/>
          <w:szCs w:val="24"/>
          <w:lang w:val="en-US"/>
        </w:rPr>
      </w:pPr>
      <w:r w:rsidRPr="00E36917">
        <w:rPr>
          <w:rFonts w:ascii="Times New Roman" w:hAnsi="Times New Roman" w:cs="Times New Roman"/>
          <w:color w:val="000000" w:themeColor="text1"/>
          <w:sz w:val="24"/>
          <w:szCs w:val="24"/>
          <w:lang w:val="id-ID"/>
        </w:rPr>
        <w:t>Jauh sebelum Indonesia terbentuk</w:t>
      </w:r>
      <w:r w:rsidR="00E2701F" w:rsidRPr="00E36917">
        <w:rPr>
          <w:rFonts w:ascii="Times New Roman" w:hAnsi="Times New Roman" w:cs="Times New Roman"/>
          <w:color w:val="000000" w:themeColor="text1"/>
          <w:sz w:val="24"/>
          <w:szCs w:val="24"/>
          <w:lang w:val="id-ID"/>
        </w:rPr>
        <w:t xml:space="preserve"> sebagai satu negara</w:t>
      </w:r>
      <w:r w:rsidRPr="00E36917">
        <w:rPr>
          <w:rFonts w:ascii="Times New Roman" w:hAnsi="Times New Roman" w:cs="Times New Roman"/>
          <w:color w:val="000000" w:themeColor="text1"/>
          <w:sz w:val="24"/>
          <w:szCs w:val="24"/>
          <w:lang w:val="id-ID"/>
        </w:rPr>
        <w:t>, keragaman agama telah menjadi fenomena faktual</w:t>
      </w:r>
      <w:r w:rsidR="005A5501" w:rsidRPr="00E36917">
        <w:rPr>
          <w:rFonts w:ascii="Times New Roman" w:hAnsi="Times New Roman" w:cs="Times New Roman"/>
          <w:color w:val="000000" w:themeColor="text1"/>
          <w:sz w:val="24"/>
          <w:szCs w:val="24"/>
          <w:lang w:val="id-ID"/>
        </w:rPr>
        <w:t xml:space="preserve"> </w:t>
      </w:r>
      <w:r w:rsidR="00A57FEA" w:rsidRPr="00E36917">
        <w:rPr>
          <w:rFonts w:ascii="Times New Roman" w:hAnsi="Times New Roman" w:cs="Times New Roman"/>
          <w:color w:val="000000" w:themeColor="text1"/>
          <w:sz w:val="24"/>
          <w:szCs w:val="24"/>
          <w:lang w:val="en-US"/>
        </w:rPr>
        <w:t xml:space="preserve">bagi penduduk di </w:t>
      </w:r>
      <w:r w:rsidR="005A5501" w:rsidRPr="00E36917">
        <w:rPr>
          <w:rFonts w:ascii="Times New Roman" w:hAnsi="Times New Roman" w:cs="Times New Roman"/>
          <w:color w:val="000000" w:themeColor="text1"/>
          <w:sz w:val="24"/>
          <w:szCs w:val="24"/>
          <w:lang w:val="id-ID"/>
        </w:rPr>
        <w:t>wilayah ini</w:t>
      </w:r>
      <w:r w:rsidRPr="00E36917">
        <w:rPr>
          <w:rFonts w:ascii="Times New Roman" w:hAnsi="Times New Roman" w:cs="Times New Roman"/>
          <w:color w:val="000000" w:themeColor="text1"/>
          <w:sz w:val="24"/>
          <w:szCs w:val="24"/>
          <w:lang w:val="id-ID"/>
        </w:rPr>
        <w:t xml:space="preserve">. Masyarakat telah terbiasa </w:t>
      </w:r>
      <w:r w:rsidR="00A57FEA" w:rsidRPr="00E36917">
        <w:rPr>
          <w:rFonts w:ascii="Times New Roman" w:hAnsi="Times New Roman" w:cs="Times New Roman"/>
          <w:color w:val="000000" w:themeColor="text1"/>
          <w:sz w:val="24"/>
          <w:szCs w:val="24"/>
          <w:lang w:val="en-US"/>
        </w:rPr>
        <w:t xml:space="preserve">hidup </w:t>
      </w:r>
      <w:r w:rsidRPr="00E36917">
        <w:rPr>
          <w:rFonts w:ascii="Times New Roman" w:hAnsi="Times New Roman" w:cs="Times New Roman"/>
          <w:color w:val="000000" w:themeColor="text1"/>
          <w:sz w:val="24"/>
          <w:szCs w:val="24"/>
          <w:lang w:val="id-ID"/>
        </w:rPr>
        <w:t xml:space="preserve">dengan </w:t>
      </w:r>
      <w:r w:rsidR="00A57FEA" w:rsidRPr="00E36917">
        <w:rPr>
          <w:rFonts w:ascii="Times New Roman" w:hAnsi="Times New Roman" w:cs="Times New Roman"/>
          <w:color w:val="000000" w:themeColor="text1"/>
          <w:sz w:val="24"/>
          <w:szCs w:val="24"/>
          <w:lang w:val="en-US"/>
        </w:rPr>
        <w:t>orang yang ber</w:t>
      </w:r>
      <w:r w:rsidRPr="00E36917">
        <w:rPr>
          <w:rFonts w:ascii="Times New Roman" w:hAnsi="Times New Roman" w:cs="Times New Roman"/>
          <w:color w:val="000000" w:themeColor="text1"/>
          <w:sz w:val="24"/>
          <w:szCs w:val="24"/>
          <w:lang w:val="id-ID"/>
        </w:rPr>
        <w:t xml:space="preserve">agama dan </w:t>
      </w:r>
      <w:r w:rsidR="00A57FEA" w:rsidRPr="00E36917">
        <w:rPr>
          <w:rFonts w:ascii="Times New Roman" w:hAnsi="Times New Roman" w:cs="Times New Roman"/>
          <w:color w:val="000000" w:themeColor="text1"/>
          <w:sz w:val="24"/>
          <w:szCs w:val="24"/>
          <w:lang w:val="en-US"/>
        </w:rPr>
        <w:t>ber</w:t>
      </w:r>
      <w:r w:rsidRPr="00E36917">
        <w:rPr>
          <w:rFonts w:ascii="Times New Roman" w:hAnsi="Times New Roman" w:cs="Times New Roman"/>
          <w:color w:val="000000" w:themeColor="text1"/>
          <w:sz w:val="24"/>
          <w:szCs w:val="24"/>
          <w:lang w:val="id-ID"/>
        </w:rPr>
        <w:t xml:space="preserve">keyakinan berbeda. </w:t>
      </w:r>
      <w:r w:rsidR="00A57FEA" w:rsidRPr="00E36917">
        <w:rPr>
          <w:rFonts w:ascii="Times New Roman" w:hAnsi="Times New Roman" w:cs="Times New Roman"/>
          <w:color w:val="000000" w:themeColor="text1"/>
          <w:sz w:val="24"/>
          <w:szCs w:val="24"/>
          <w:lang w:val="en-US"/>
        </w:rPr>
        <w:t xml:space="preserve">Perjumpaan itu </w:t>
      </w:r>
      <w:r w:rsidR="00C50EB4" w:rsidRPr="00E36917">
        <w:rPr>
          <w:rFonts w:ascii="Times New Roman" w:hAnsi="Times New Roman" w:cs="Times New Roman"/>
          <w:color w:val="000000" w:themeColor="text1"/>
          <w:sz w:val="24"/>
          <w:szCs w:val="24"/>
          <w:lang w:val="id-ID"/>
        </w:rPr>
        <w:t xml:space="preserve">bisa dalam suasana persaudaraan </w:t>
      </w:r>
      <w:r w:rsidR="00A57FEA" w:rsidRPr="00E36917">
        <w:rPr>
          <w:rFonts w:ascii="Times New Roman" w:hAnsi="Times New Roman" w:cs="Times New Roman"/>
          <w:color w:val="000000" w:themeColor="text1"/>
          <w:sz w:val="24"/>
          <w:szCs w:val="24"/>
          <w:lang w:val="en-US"/>
        </w:rPr>
        <w:t xml:space="preserve">namun bisa </w:t>
      </w:r>
      <w:r w:rsidR="00C50EB4" w:rsidRPr="00E36917">
        <w:rPr>
          <w:rFonts w:ascii="Times New Roman" w:hAnsi="Times New Roman" w:cs="Times New Roman"/>
          <w:color w:val="000000" w:themeColor="text1"/>
          <w:sz w:val="24"/>
          <w:szCs w:val="24"/>
          <w:lang w:val="id-ID"/>
        </w:rPr>
        <w:t>pula dalam situasi persaingan dan konflik</w:t>
      </w:r>
      <w:r w:rsidR="006605F6" w:rsidRPr="00E36917">
        <w:rPr>
          <w:rFonts w:ascii="Times New Roman" w:hAnsi="Times New Roman" w:cs="Times New Roman"/>
          <w:color w:val="000000" w:themeColor="text1"/>
          <w:sz w:val="24"/>
          <w:szCs w:val="24"/>
          <w:lang w:val="en-US"/>
        </w:rPr>
        <w:t xml:space="preserve"> (Steenbrink, 1995)</w:t>
      </w:r>
      <w:r w:rsidR="00C50EB4"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id-ID"/>
        </w:rPr>
        <w:t xml:space="preserve">Agama-agama </w:t>
      </w:r>
      <w:r w:rsidR="00A57FEA" w:rsidRPr="00E36917">
        <w:rPr>
          <w:rFonts w:ascii="Times New Roman" w:hAnsi="Times New Roman" w:cs="Times New Roman"/>
          <w:color w:val="000000" w:themeColor="text1"/>
          <w:sz w:val="24"/>
          <w:szCs w:val="24"/>
          <w:lang w:val="en-US"/>
        </w:rPr>
        <w:t xml:space="preserve">yang ada pada dasarnya </w:t>
      </w:r>
      <w:r w:rsidRPr="00E36917">
        <w:rPr>
          <w:rFonts w:ascii="Times New Roman" w:hAnsi="Times New Roman" w:cs="Times New Roman"/>
          <w:color w:val="000000" w:themeColor="text1"/>
          <w:sz w:val="24"/>
          <w:szCs w:val="24"/>
          <w:lang w:val="id-ID"/>
        </w:rPr>
        <w:t xml:space="preserve">juga telah memainkan peran penting dalam kehidupan </w:t>
      </w:r>
      <w:r w:rsidR="00A57FEA" w:rsidRPr="00E36917">
        <w:rPr>
          <w:rFonts w:ascii="Times New Roman" w:hAnsi="Times New Roman" w:cs="Times New Roman"/>
          <w:color w:val="000000" w:themeColor="text1"/>
          <w:sz w:val="24"/>
          <w:szCs w:val="24"/>
          <w:lang w:val="en-US"/>
        </w:rPr>
        <w:t>bersama</w:t>
      </w:r>
      <w:r w:rsidRPr="00E36917">
        <w:rPr>
          <w:rFonts w:ascii="Times New Roman" w:hAnsi="Times New Roman" w:cs="Times New Roman"/>
          <w:color w:val="000000" w:themeColor="text1"/>
          <w:sz w:val="24"/>
          <w:szCs w:val="24"/>
          <w:lang w:val="id-ID"/>
        </w:rPr>
        <w:t xml:space="preserve">. Olehnya tidak heran, ketika bapa-bapa </w:t>
      </w:r>
      <w:r w:rsidR="00A57FEA" w:rsidRPr="00E36917">
        <w:rPr>
          <w:rFonts w:ascii="Times New Roman" w:hAnsi="Times New Roman" w:cs="Times New Roman"/>
          <w:color w:val="000000" w:themeColor="text1"/>
          <w:sz w:val="24"/>
          <w:szCs w:val="24"/>
          <w:lang w:val="en-US"/>
        </w:rPr>
        <w:t xml:space="preserve">pendiri </w:t>
      </w:r>
      <w:r w:rsidRPr="00E36917">
        <w:rPr>
          <w:rFonts w:ascii="Times New Roman" w:hAnsi="Times New Roman" w:cs="Times New Roman"/>
          <w:color w:val="000000" w:themeColor="text1"/>
          <w:sz w:val="24"/>
          <w:szCs w:val="24"/>
          <w:lang w:val="id-ID"/>
        </w:rPr>
        <w:t xml:space="preserve">bangsa </w:t>
      </w:r>
      <w:r w:rsidR="00A57FEA" w:rsidRPr="00E36917">
        <w:rPr>
          <w:rFonts w:ascii="Times New Roman" w:hAnsi="Times New Roman" w:cs="Times New Roman"/>
          <w:color w:val="000000" w:themeColor="text1"/>
          <w:sz w:val="24"/>
          <w:szCs w:val="24"/>
          <w:lang w:val="en-US"/>
        </w:rPr>
        <w:t xml:space="preserve">memasuki masa awal kemerdekaan, mereka dengan serius </w:t>
      </w:r>
      <w:r w:rsidRPr="00E36917">
        <w:rPr>
          <w:rFonts w:ascii="Times New Roman" w:hAnsi="Times New Roman" w:cs="Times New Roman"/>
          <w:color w:val="000000" w:themeColor="text1"/>
          <w:sz w:val="24"/>
          <w:szCs w:val="24"/>
          <w:lang w:val="id-ID"/>
        </w:rPr>
        <w:t xml:space="preserve">mempertanyakan posisi agama </w:t>
      </w:r>
      <w:r w:rsidR="00BF6D3B" w:rsidRPr="00E36917">
        <w:rPr>
          <w:rFonts w:ascii="Times New Roman" w:hAnsi="Times New Roman" w:cs="Times New Roman"/>
          <w:color w:val="000000" w:themeColor="text1"/>
          <w:sz w:val="24"/>
          <w:szCs w:val="24"/>
          <w:lang w:val="id-ID"/>
        </w:rPr>
        <w:t xml:space="preserve">pada </w:t>
      </w:r>
      <w:r w:rsidRPr="00E36917">
        <w:rPr>
          <w:rFonts w:ascii="Times New Roman" w:hAnsi="Times New Roman" w:cs="Times New Roman"/>
          <w:color w:val="000000" w:themeColor="text1"/>
          <w:sz w:val="24"/>
          <w:szCs w:val="24"/>
          <w:lang w:val="id-ID"/>
        </w:rPr>
        <w:t>dasar negara</w:t>
      </w:r>
      <w:r w:rsidR="00A57FEA" w:rsidRPr="00E36917">
        <w:rPr>
          <w:rFonts w:ascii="Times New Roman" w:hAnsi="Times New Roman" w:cs="Times New Roman"/>
          <w:color w:val="000000" w:themeColor="text1"/>
          <w:sz w:val="24"/>
          <w:szCs w:val="24"/>
          <w:lang w:val="en-US"/>
        </w:rPr>
        <w:t>. Hasilnya, m</w:t>
      </w:r>
      <w:r w:rsidRPr="00E36917">
        <w:rPr>
          <w:rFonts w:ascii="Times New Roman" w:hAnsi="Times New Roman" w:cs="Times New Roman"/>
          <w:color w:val="000000" w:themeColor="text1"/>
          <w:sz w:val="24"/>
          <w:szCs w:val="24"/>
          <w:lang w:val="id-ID"/>
        </w:rPr>
        <w:t>ereka mengambil kebij</w:t>
      </w:r>
      <w:r w:rsidR="00A57FEA" w:rsidRPr="00E36917">
        <w:rPr>
          <w:rFonts w:ascii="Times New Roman" w:hAnsi="Times New Roman" w:cs="Times New Roman"/>
          <w:color w:val="000000" w:themeColor="text1"/>
          <w:sz w:val="24"/>
          <w:szCs w:val="24"/>
          <w:lang w:val="en-US"/>
        </w:rPr>
        <w:t>a</w:t>
      </w:r>
      <w:r w:rsidRPr="00E36917">
        <w:rPr>
          <w:rFonts w:ascii="Times New Roman" w:hAnsi="Times New Roman" w:cs="Times New Roman"/>
          <w:color w:val="000000" w:themeColor="text1"/>
          <w:sz w:val="24"/>
          <w:szCs w:val="24"/>
          <w:lang w:val="id-ID"/>
        </w:rPr>
        <w:t xml:space="preserve">kan bahwa </w:t>
      </w:r>
      <w:r w:rsidR="00570051" w:rsidRPr="00E36917">
        <w:rPr>
          <w:rFonts w:ascii="Times New Roman" w:hAnsi="Times New Roman" w:cs="Times New Roman"/>
          <w:color w:val="000000" w:themeColor="text1"/>
          <w:sz w:val="24"/>
          <w:szCs w:val="24"/>
          <w:lang w:val="id-ID"/>
        </w:rPr>
        <w:t xml:space="preserve">Indonesia </w:t>
      </w:r>
      <w:r w:rsidR="004C1D42" w:rsidRPr="00E36917">
        <w:rPr>
          <w:rFonts w:ascii="Times New Roman" w:hAnsi="Times New Roman" w:cs="Times New Roman"/>
          <w:color w:val="000000" w:themeColor="text1"/>
          <w:sz w:val="24"/>
          <w:szCs w:val="24"/>
          <w:lang w:val="id-ID"/>
        </w:rPr>
        <w:t xml:space="preserve">tidaklah boleh pada </w:t>
      </w:r>
      <w:r w:rsidR="00570051" w:rsidRPr="00E36917">
        <w:rPr>
          <w:rFonts w:ascii="Times New Roman" w:hAnsi="Times New Roman" w:cs="Times New Roman"/>
          <w:color w:val="000000" w:themeColor="text1"/>
          <w:sz w:val="24"/>
          <w:szCs w:val="24"/>
          <w:lang w:val="id-ID"/>
        </w:rPr>
        <w:t xml:space="preserve">berbasis </w:t>
      </w:r>
      <w:r w:rsidR="004C1D42" w:rsidRPr="00E36917">
        <w:rPr>
          <w:rFonts w:ascii="Times New Roman" w:hAnsi="Times New Roman" w:cs="Times New Roman"/>
          <w:color w:val="000000" w:themeColor="text1"/>
          <w:sz w:val="24"/>
          <w:szCs w:val="24"/>
          <w:lang w:val="id-ID"/>
        </w:rPr>
        <w:t xml:space="preserve">satu </w:t>
      </w:r>
      <w:r w:rsidR="00570051" w:rsidRPr="00E36917">
        <w:rPr>
          <w:rFonts w:ascii="Times New Roman" w:hAnsi="Times New Roman" w:cs="Times New Roman"/>
          <w:color w:val="000000" w:themeColor="text1"/>
          <w:sz w:val="24"/>
          <w:szCs w:val="24"/>
          <w:lang w:val="id-ID"/>
        </w:rPr>
        <w:t>agama</w:t>
      </w:r>
      <w:r w:rsidR="004C1D42" w:rsidRPr="00E36917">
        <w:rPr>
          <w:rFonts w:ascii="Times New Roman" w:hAnsi="Times New Roman" w:cs="Times New Roman"/>
          <w:color w:val="000000" w:themeColor="text1"/>
          <w:sz w:val="24"/>
          <w:szCs w:val="24"/>
          <w:lang w:val="id-ID"/>
        </w:rPr>
        <w:t xml:space="preserve"> saja</w:t>
      </w:r>
      <w:r w:rsidR="005831AD" w:rsidRPr="00E36917">
        <w:rPr>
          <w:rFonts w:ascii="Times New Roman" w:hAnsi="Times New Roman" w:cs="Times New Roman"/>
          <w:color w:val="000000" w:themeColor="text1"/>
          <w:sz w:val="24"/>
          <w:szCs w:val="24"/>
          <w:lang w:val="id-ID"/>
        </w:rPr>
        <w:t xml:space="preserve">, maupun </w:t>
      </w:r>
      <w:r w:rsidR="00570051" w:rsidRPr="00E36917">
        <w:rPr>
          <w:rFonts w:ascii="Times New Roman" w:hAnsi="Times New Roman" w:cs="Times New Roman"/>
          <w:color w:val="000000" w:themeColor="text1"/>
          <w:sz w:val="24"/>
          <w:szCs w:val="24"/>
          <w:lang w:val="id-ID"/>
        </w:rPr>
        <w:t xml:space="preserve">juga </w:t>
      </w:r>
      <w:r w:rsidR="00BF6D3B" w:rsidRPr="00E36917">
        <w:rPr>
          <w:rFonts w:ascii="Times New Roman" w:hAnsi="Times New Roman" w:cs="Times New Roman"/>
          <w:color w:val="000000" w:themeColor="text1"/>
          <w:sz w:val="24"/>
          <w:szCs w:val="24"/>
          <w:lang w:val="id-ID"/>
        </w:rPr>
        <w:t xml:space="preserve">tidak boleh menjadi </w:t>
      </w:r>
      <w:r w:rsidR="00570051" w:rsidRPr="00E36917">
        <w:rPr>
          <w:rFonts w:ascii="Times New Roman" w:hAnsi="Times New Roman" w:cs="Times New Roman"/>
          <w:color w:val="000000" w:themeColor="text1"/>
          <w:sz w:val="24"/>
          <w:szCs w:val="24"/>
          <w:lang w:val="id-ID"/>
        </w:rPr>
        <w:t>negara sekuler</w:t>
      </w:r>
      <w:r w:rsidR="004C1D42" w:rsidRPr="00E36917">
        <w:rPr>
          <w:rFonts w:ascii="Times New Roman" w:hAnsi="Times New Roman" w:cs="Times New Roman"/>
          <w:color w:val="000000" w:themeColor="text1"/>
          <w:sz w:val="24"/>
          <w:szCs w:val="24"/>
          <w:lang w:val="id-ID"/>
        </w:rPr>
        <w:t>.</w:t>
      </w:r>
      <w:r w:rsidR="00570051" w:rsidRPr="00E36917">
        <w:rPr>
          <w:rFonts w:ascii="Times New Roman" w:hAnsi="Times New Roman" w:cs="Times New Roman"/>
          <w:color w:val="000000" w:themeColor="text1"/>
          <w:sz w:val="24"/>
          <w:szCs w:val="24"/>
          <w:lang w:val="id-ID"/>
        </w:rPr>
        <w:t xml:space="preserve"> </w:t>
      </w:r>
      <w:r w:rsidR="00A57FEA" w:rsidRPr="00E36917">
        <w:rPr>
          <w:rFonts w:ascii="Times New Roman" w:hAnsi="Times New Roman" w:cs="Times New Roman"/>
          <w:color w:val="000000" w:themeColor="text1"/>
          <w:sz w:val="24"/>
          <w:szCs w:val="24"/>
          <w:lang w:val="en-US"/>
        </w:rPr>
        <w:t>Sebagai jalan tengahnya, mereka menerima Pancasila sebagai dasar negara dengan</w:t>
      </w:r>
      <w:r w:rsidR="00570051" w:rsidRPr="00E36917">
        <w:rPr>
          <w:rFonts w:ascii="Times New Roman" w:hAnsi="Times New Roman" w:cs="Times New Roman"/>
          <w:color w:val="000000" w:themeColor="text1"/>
          <w:sz w:val="24"/>
          <w:szCs w:val="24"/>
          <w:lang w:val="id-ID"/>
        </w:rPr>
        <w:t xml:space="preserve"> “Ketuhanan yang Maha Esa” </w:t>
      </w:r>
      <w:r w:rsidR="00A57FEA" w:rsidRPr="00E36917">
        <w:rPr>
          <w:rFonts w:ascii="Times New Roman" w:hAnsi="Times New Roman" w:cs="Times New Roman"/>
          <w:color w:val="000000" w:themeColor="text1"/>
          <w:sz w:val="24"/>
          <w:szCs w:val="24"/>
          <w:lang w:val="en-US"/>
        </w:rPr>
        <w:t xml:space="preserve">sebagai sila paling pertama. Dengan sila ini pula, </w:t>
      </w:r>
      <w:r w:rsidR="005472CC" w:rsidRPr="00E36917">
        <w:rPr>
          <w:rFonts w:ascii="Times New Roman" w:hAnsi="Times New Roman" w:cs="Times New Roman"/>
          <w:color w:val="000000" w:themeColor="text1"/>
          <w:sz w:val="24"/>
          <w:szCs w:val="24"/>
          <w:lang w:val="id-ID"/>
        </w:rPr>
        <w:t xml:space="preserve">negara Indonesia </w:t>
      </w:r>
      <w:r w:rsidR="005472CC" w:rsidRPr="00E36917">
        <w:rPr>
          <w:rFonts w:ascii="Times New Roman" w:hAnsi="Times New Roman" w:cs="Times New Roman"/>
          <w:color w:val="000000" w:themeColor="text1"/>
          <w:sz w:val="24"/>
          <w:szCs w:val="24"/>
          <w:lang w:val="en-US"/>
        </w:rPr>
        <w:t xml:space="preserve">adalah </w:t>
      </w:r>
      <w:r w:rsidR="005472CC" w:rsidRPr="00E36917">
        <w:rPr>
          <w:rFonts w:ascii="Times New Roman" w:hAnsi="Times New Roman" w:cs="Times New Roman"/>
          <w:color w:val="000000" w:themeColor="text1"/>
          <w:sz w:val="24"/>
          <w:szCs w:val="24"/>
          <w:lang w:val="id-ID"/>
        </w:rPr>
        <w:t>negara beriman</w:t>
      </w:r>
      <w:r w:rsidR="005472CC" w:rsidRPr="00E36917">
        <w:rPr>
          <w:rFonts w:ascii="Times New Roman" w:hAnsi="Times New Roman" w:cs="Times New Roman"/>
          <w:color w:val="000000" w:themeColor="text1"/>
          <w:sz w:val="24"/>
          <w:szCs w:val="24"/>
          <w:lang w:val="en-US"/>
        </w:rPr>
        <w:t>; negara</w:t>
      </w:r>
      <w:r w:rsidR="005472CC" w:rsidRPr="00E36917">
        <w:rPr>
          <w:rFonts w:ascii="Times New Roman" w:hAnsi="Times New Roman" w:cs="Times New Roman"/>
          <w:color w:val="000000" w:themeColor="text1"/>
          <w:sz w:val="24"/>
          <w:szCs w:val="24"/>
          <w:lang w:val="id-ID"/>
        </w:rPr>
        <w:t xml:space="preserve"> berkeyakinan pada Tuhan. N</w:t>
      </w:r>
      <w:r w:rsidR="00A57FEA" w:rsidRPr="00E36917">
        <w:rPr>
          <w:rFonts w:ascii="Times New Roman" w:hAnsi="Times New Roman" w:cs="Times New Roman"/>
          <w:color w:val="000000" w:themeColor="text1"/>
          <w:sz w:val="24"/>
          <w:szCs w:val="24"/>
          <w:lang w:val="en-US"/>
        </w:rPr>
        <w:t xml:space="preserve">egara mengakui adanya </w:t>
      </w:r>
      <w:r w:rsidR="00BF6D3B" w:rsidRPr="00E36917">
        <w:rPr>
          <w:rFonts w:ascii="Times New Roman" w:hAnsi="Times New Roman" w:cs="Times New Roman"/>
          <w:color w:val="000000" w:themeColor="text1"/>
          <w:sz w:val="24"/>
          <w:szCs w:val="24"/>
          <w:lang w:val="id-ID"/>
        </w:rPr>
        <w:t xml:space="preserve">realitas keimanan </w:t>
      </w:r>
      <w:r w:rsidR="00A57FEA" w:rsidRPr="00E36917">
        <w:rPr>
          <w:rFonts w:ascii="Times New Roman" w:hAnsi="Times New Roman" w:cs="Times New Roman"/>
          <w:color w:val="000000" w:themeColor="text1"/>
          <w:sz w:val="24"/>
          <w:szCs w:val="24"/>
          <w:lang w:val="en-US"/>
        </w:rPr>
        <w:t xml:space="preserve">bangsa yang tidak didasarkan pada satu agama melainkan terbuka pada realitas yang sifatnya multi-agama dan pluralism. </w:t>
      </w:r>
      <w:r w:rsidR="00A21B1E" w:rsidRPr="00E36917">
        <w:rPr>
          <w:rFonts w:ascii="Times New Roman" w:hAnsi="Times New Roman" w:cs="Times New Roman"/>
          <w:color w:val="000000" w:themeColor="text1"/>
          <w:sz w:val="24"/>
          <w:szCs w:val="24"/>
          <w:lang w:val="en-US"/>
        </w:rPr>
        <w:t xml:space="preserve">Maka, </w:t>
      </w:r>
      <w:r w:rsidR="00E95F7D" w:rsidRPr="00E36917">
        <w:rPr>
          <w:rFonts w:ascii="Times New Roman" w:hAnsi="Times New Roman" w:cs="Times New Roman"/>
          <w:color w:val="000000" w:themeColor="text1"/>
          <w:sz w:val="24"/>
          <w:szCs w:val="24"/>
          <w:lang w:val="id-ID"/>
        </w:rPr>
        <w:t xml:space="preserve">idealnya </w:t>
      </w:r>
      <w:r w:rsidR="00BF6D3B" w:rsidRPr="00E36917">
        <w:rPr>
          <w:rFonts w:ascii="Times New Roman" w:hAnsi="Times New Roman" w:cs="Times New Roman"/>
          <w:color w:val="000000" w:themeColor="text1"/>
          <w:sz w:val="24"/>
          <w:szCs w:val="24"/>
          <w:lang w:val="id-ID"/>
        </w:rPr>
        <w:t>semua keyakinan</w:t>
      </w:r>
      <w:r w:rsidR="00A21B1E" w:rsidRPr="00E36917">
        <w:rPr>
          <w:rFonts w:ascii="Times New Roman" w:hAnsi="Times New Roman" w:cs="Times New Roman"/>
          <w:color w:val="000000" w:themeColor="text1"/>
          <w:sz w:val="24"/>
          <w:szCs w:val="24"/>
          <w:lang w:val="en-US"/>
        </w:rPr>
        <w:t xml:space="preserve"> </w:t>
      </w:r>
      <w:r w:rsidR="00BF6D3B" w:rsidRPr="00E36917">
        <w:rPr>
          <w:rFonts w:ascii="Times New Roman" w:hAnsi="Times New Roman" w:cs="Times New Roman"/>
          <w:color w:val="000000" w:themeColor="text1"/>
          <w:sz w:val="24"/>
          <w:szCs w:val="24"/>
          <w:lang w:val="id-ID"/>
        </w:rPr>
        <w:t xml:space="preserve">mempunyai tempat di dalam negara. Keyakinan iman tentu saja </w:t>
      </w:r>
      <w:r w:rsidR="004C1D42" w:rsidRPr="00E36917">
        <w:rPr>
          <w:rFonts w:ascii="Times New Roman" w:hAnsi="Times New Roman" w:cs="Times New Roman"/>
          <w:color w:val="000000" w:themeColor="text1"/>
          <w:sz w:val="24"/>
          <w:szCs w:val="24"/>
          <w:lang w:val="id-ID"/>
        </w:rPr>
        <w:t>melampaui agama</w:t>
      </w:r>
      <w:r w:rsidR="006605F6" w:rsidRPr="00E36917">
        <w:rPr>
          <w:rFonts w:ascii="Times New Roman" w:hAnsi="Times New Roman" w:cs="Times New Roman"/>
          <w:color w:val="000000" w:themeColor="text1"/>
          <w:sz w:val="24"/>
          <w:szCs w:val="24"/>
          <w:lang w:val="en-US"/>
        </w:rPr>
        <w:t xml:space="preserve"> (Hosen, 2005: 419-440)</w:t>
      </w:r>
      <w:r w:rsidR="00570051" w:rsidRPr="00E36917">
        <w:rPr>
          <w:rFonts w:ascii="Times New Roman" w:hAnsi="Times New Roman" w:cs="Times New Roman"/>
          <w:color w:val="000000" w:themeColor="text1"/>
          <w:sz w:val="24"/>
          <w:szCs w:val="24"/>
        </w:rPr>
        <w:t xml:space="preserve">. </w:t>
      </w:r>
    </w:p>
    <w:p w:rsidR="00570051" w:rsidRPr="00E36917" w:rsidRDefault="00A21B1E" w:rsidP="005232F3">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en-US"/>
        </w:rPr>
        <w:t>Walau dasar negara dengan eskplisit tidak didasarkan pada satu agama, namun</w:t>
      </w:r>
      <w:r w:rsidR="005232F3">
        <w:rPr>
          <w:rFonts w:ascii="Times New Roman" w:hAnsi="Times New Roman" w:cs="Times New Roman"/>
          <w:color w:val="000000" w:themeColor="text1"/>
          <w:sz w:val="24"/>
          <w:szCs w:val="24"/>
          <w:lang w:val="en-US"/>
        </w:rPr>
        <w:t xml:space="preserve"> dalam aneka diskursus politis</w:t>
      </w:r>
      <w:r w:rsidR="005232F3">
        <w:rPr>
          <w:rFonts w:ascii="Times New Roman" w:hAnsi="Times New Roman" w:cs="Times New Roman"/>
          <w:color w:val="000000" w:themeColor="text1"/>
          <w:sz w:val="24"/>
          <w:szCs w:val="24"/>
          <w:lang w:val="id-ID"/>
        </w:rPr>
        <w:t xml:space="preserve"> dan publik, ada pertentangan antara kelompok nasionalis dengan kelompok yang ingin agar agama tertentu menjadi rujukan utama penyelenggaraan negara atau antara pendukung dominasi mayoritas dan yang memikirkan kepentingan minoritas. </w:t>
      </w:r>
      <w:r w:rsidRPr="00E36917">
        <w:rPr>
          <w:rFonts w:ascii="Times New Roman" w:hAnsi="Times New Roman" w:cs="Times New Roman"/>
          <w:color w:val="000000" w:themeColor="text1"/>
          <w:sz w:val="24"/>
          <w:szCs w:val="24"/>
          <w:lang w:val="en-US"/>
        </w:rPr>
        <w:t xml:space="preserve">Maka, sudah sejak awal sekali, ada banyak negosiasi dilakukan secara politis agar </w:t>
      </w:r>
      <w:r w:rsidR="00570051" w:rsidRPr="00E36917">
        <w:rPr>
          <w:rFonts w:ascii="Times New Roman" w:hAnsi="Times New Roman" w:cs="Times New Roman"/>
          <w:color w:val="000000" w:themeColor="text1"/>
          <w:sz w:val="24"/>
          <w:szCs w:val="24"/>
          <w:lang w:val="id-ID"/>
        </w:rPr>
        <w:t xml:space="preserve">kelompok mayoritas tidak kehilangan posisi dan porsi besar dalam penyelenggaraan negara, sekaligus agar kelompok minoritas bisa eksis di negara berpenduduk Islam terbanyak di dunia ini. Sebagai contoh, dibentuknya kementrian agama, </w:t>
      </w:r>
      <w:r w:rsidR="000323FB" w:rsidRPr="00E36917">
        <w:rPr>
          <w:rFonts w:ascii="Times New Roman" w:hAnsi="Times New Roman" w:cs="Times New Roman"/>
          <w:color w:val="000000" w:themeColor="text1"/>
          <w:sz w:val="24"/>
          <w:szCs w:val="24"/>
          <w:lang w:val="id-ID"/>
        </w:rPr>
        <w:t xml:space="preserve">pada </w:t>
      </w:r>
      <w:r w:rsidR="00570051" w:rsidRPr="00E36917">
        <w:rPr>
          <w:rFonts w:ascii="Times New Roman" w:hAnsi="Times New Roman" w:cs="Times New Roman"/>
          <w:color w:val="000000" w:themeColor="text1"/>
          <w:sz w:val="24"/>
          <w:szCs w:val="24"/>
          <w:lang w:val="id-ID"/>
        </w:rPr>
        <w:t xml:space="preserve">awalnya terutama untuk memberi </w:t>
      </w:r>
      <w:r w:rsidR="00570051" w:rsidRPr="00E36917">
        <w:rPr>
          <w:rFonts w:ascii="Times New Roman" w:hAnsi="Times New Roman" w:cs="Times New Roman"/>
          <w:color w:val="000000" w:themeColor="text1"/>
          <w:sz w:val="24"/>
          <w:szCs w:val="24"/>
          <w:lang w:val="id-ID"/>
        </w:rPr>
        <w:lastRenderedPageBreak/>
        <w:t>ruang dan akses besar bagi umat Islam dalam tata kehidupan bernegara</w:t>
      </w:r>
      <w:r w:rsidR="000323FB" w:rsidRPr="00E36917">
        <w:rPr>
          <w:rFonts w:ascii="Times New Roman" w:hAnsi="Times New Roman" w:cs="Times New Roman"/>
          <w:color w:val="000000" w:themeColor="text1"/>
          <w:sz w:val="24"/>
          <w:szCs w:val="24"/>
          <w:lang w:val="id-ID"/>
        </w:rPr>
        <w:t>, sehingga orang kerap menyebutnya “kementrian agama Islam”. Lambat laun, kepentingan agama-agama lain juga mulai mendapat perhatian besar di dalam lembaga ini. Dengan ini pula, agama menjadi sangat kuat hadir dalam aneka kebijakan negara</w:t>
      </w:r>
      <w:r w:rsidR="008257EB" w:rsidRPr="00E36917">
        <w:rPr>
          <w:rFonts w:ascii="Times New Roman" w:hAnsi="Times New Roman" w:cs="Times New Roman"/>
          <w:color w:val="000000" w:themeColor="text1"/>
          <w:sz w:val="24"/>
          <w:szCs w:val="24"/>
          <w:lang w:val="id-ID"/>
        </w:rPr>
        <w:t xml:space="preserve"> dan aneka diskursus publik dan politis</w:t>
      </w:r>
      <w:r w:rsidR="006605F6" w:rsidRPr="00E36917">
        <w:rPr>
          <w:rFonts w:ascii="Times New Roman" w:hAnsi="Times New Roman" w:cs="Times New Roman"/>
          <w:color w:val="000000" w:themeColor="text1"/>
          <w:sz w:val="24"/>
          <w:szCs w:val="24"/>
          <w:lang w:val="en-US"/>
        </w:rPr>
        <w:t xml:space="preserve"> (Mujiburrahman, 2008: 82</w:t>
      </w:r>
      <w:r w:rsidR="005232F3">
        <w:rPr>
          <w:rFonts w:ascii="Times New Roman" w:hAnsi="Times New Roman" w:cs="Times New Roman"/>
          <w:color w:val="000000" w:themeColor="text1"/>
          <w:sz w:val="24"/>
          <w:szCs w:val="24"/>
          <w:lang w:val="id-ID"/>
        </w:rPr>
        <w:t>; Ichwan, 2006; Mujiburrahman, 2008</w:t>
      </w:r>
      <w:r w:rsidR="006605F6" w:rsidRPr="00E36917">
        <w:rPr>
          <w:rFonts w:ascii="Times New Roman" w:hAnsi="Times New Roman" w:cs="Times New Roman"/>
          <w:color w:val="000000" w:themeColor="text1"/>
          <w:sz w:val="24"/>
          <w:szCs w:val="24"/>
          <w:lang w:val="en-US"/>
        </w:rPr>
        <w:t>)</w:t>
      </w:r>
      <w:r w:rsidR="00570051" w:rsidRPr="00E36917">
        <w:rPr>
          <w:rFonts w:ascii="Times New Roman" w:hAnsi="Times New Roman" w:cs="Times New Roman"/>
          <w:color w:val="000000" w:themeColor="text1"/>
          <w:sz w:val="24"/>
          <w:szCs w:val="24"/>
          <w:lang w:val="id-ID"/>
        </w:rPr>
        <w:t xml:space="preserve">. </w:t>
      </w:r>
    </w:p>
    <w:p w:rsidR="000D23E2" w:rsidRPr="00E36917" w:rsidRDefault="00570051"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Pendidikan agama di sekolah termasuk salah satu isu yang paling krusial dan diperdebatkan</w:t>
      </w:r>
      <w:r w:rsidR="006605F6" w:rsidRPr="00E36917">
        <w:rPr>
          <w:rFonts w:ascii="Times New Roman" w:hAnsi="Times New Roman" w:cs="Times New Roman"/>
          <w:color w:val="000000" w:themeColor="text1"/>
          <w:sz w:val="24"/>
          <w:szCs w:val="24"/>
          <w:lang w:val="en-US"/>
        </w:rPr>
        <w:t xml:space="preserve"> (Widyawati, 2012: 6-36</w:t>
      </w:r>
      <w:r w:rsidR="005232F3">
        <w:rPr>
          <w:rFonts w:ascii="Times New Roman" w:hAnsi="Times New Roman" w:cs="Times New Roman"/>
          <w:color w:val="000000" w:themeColor="text1"/>
          <w:sz w:val="24"/>
          <w:szCs w:val="24"/>
          <w:lang w:val="id-ID"/>
        </w:rPr>
        <w:t>; Suhadi</w:t>
      </w:r>
      <w:r w:rsidR="004069BD">
        <w:rPr>
          <w:rFonts w:ascii="Times New Roman" w:hAnsi="Times New Roman" w:cs="Times New Roman"/>
          <w:color w:val="000000" w:themeColor="text1"/>
          <w:sz w:val="24"/>
          <w:szCs w:val="24"/>
          <w:lang w:val="id-ID"/>
        </w:rPr>
        <w:t>, dkk,</w:t>
      </w:r>
      <w:r w:rsidR="005232F3">
        <w:rPr>
          <w:rFonts w:ascii="Times New Roman" w:hAnsi="Times New Roman" w:cs="Times New Roman"/>
          <w:color w:val="000000" w:themeColor="text1"/>
          <w:sz w:val="24"/>
          <w:szCs w:val="24"/>
          <w:lang w:val="id-ID"/>
        </w:rPr>
        <w:t xml:space="preserve"> 2015; Ichwan, 2006, Elihami, 2016</w:t>
      </w:r>
      <w:r w:rsidR="006605F6" w:rsidRPr="00E36917">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sejak berdirinya negara ini sampai dengan dewasa ini. UUD 1945 menegaskan pendidikan sebagai hak warga negara (pasal 31) dan sekaligus menjamin kebebasan setiap warga untuk memeluk agama dan menjalankan hak keagamaannya (pasal 28). Artinya, </w:t>
      </w:r>
      <w:r w:rsidR="00EB0B81" w:rsidRPr="00E36917">
        <w:rPr>
          <w:rFonts w:ascii="Times New Roman" w:hAnsi="Times New Roman" w:cs="Times New Roman"/>
          <w:color w:val="000000" w:themeColor="text1"/>
          <w:sz w:val="24"/>
          <w:szCs w:val="24"/>
          <w:lang w:val="id-ID"/>
        </w:rPr>
        <w:t xml:space="preserve">secara prinsipil </w:t>
      </w:r>
      <w:r w:rsidRPr="00E36917">
        <w:rPr>
          <w:rFonts w:ascii="Times New Roman" w:hAnsi="Times New Roman" w:cs="Times New Roman"/>
          <w:color w:val="000000" w:themeColor="text1"/>
          <w:sz w:val="24"/>
          <w:szCs w:val="24"/>
          <w:lang w:val="id-ID"/>
        </w:rPr>
        <w:t>siapapun secara hukum bebas untuk bersekolah dan memilih sekolah yang diinginkannya dan sekaligus beragama dan menjalankan a</w:t>
      </w:r>
      <w:r w:rsidR="00EB0B81" w:rsidRPr="00E36917">
        <w:rPr>
          <w:rFonts w:ascii="Times New Roman" w:hAnsi="Times New Roman" w:cs="Times New Roman"/>
          <w:color w:val="000000" w:themeColor="text1"/>
          <w:sz w:val="24"/>
          <w:szCs w:val="24"/>
          <w:lang w:val="id-ID"/>
        </w:rPr>
        <w:t>gama sesuai pilihannya sendiri. Jika hal ini dikaitkan dengan hak asasi pribadi, beragama dan mengenyam pendidikan adalah dua hak asasi manusia yang paling fundamental, yang olehnya intervensi pihak lain, termasuk negara, seharusnya jangan sampai mengganggu terpenuhinya hak dasar ini</w:t>
      </w:r>
      <w:r w:rsidR="005232F3">
        <w:rPr>
          <w:rFonts w:ascii="Times New Roman" w:hAnsi="Times New Roman" w:cs="Times New Roman"/>
          <w:color w:val="000000" w:themeColor="text1"/>
          <w:sz w:val="24"/>
          <w:szCs w:val="24"/>
          <w:lang w:val="id-ID"/>
        </w:rPr>
        <w:t xml:space="preserve"> (</w:t>
      </w:r>
      <w:r w:rsidR="004069BD">
        <w:rPr>
          <w:rFonts w:ascii="Times New Roman" w:hAnsi="Times New Roman" w:cs="Times New Roman"/>
          <w:color w:val="000000" w:themeColor="text1"/>
          <w:sz w:val="24"/>
          <w:szCs w:val="24"/>
          <w:lang w:val="id-ID"/>
        </w:rPr>
        <w:t>L</w:t>
      </w:r>
      <w:r w:rsidR="005232F3">
        <w:rPr>
          <w:rFonts w:ascii="Times New Roman" w:hAnsi="Times New Roman" w:cs="Times New Roman"/>
          <w:color w:val="000000" w:themeColor="text1"/>
          <w:sz w:val="24"/>
          <w:szCs w:val="24"/>
          <w:lang w:val="id-ID"/>
        </w:rPr>
        <w:t>on, 2017)</w:t>
      </w:r>
      <w:r w:rsidR="00EB0B81" w:rsidRPr="00E36917">
        <w:rPr>
          <w:rFonts w:ascii="Times New Roman" w:hAnsi="Times New Roman" w:cs="Times New Roman"/>
          <w:color w:val="000000" w:themeColor="text1"/>
          <w:sz w:val="24"/>
          <w:szCs w:val="24"/>
          <w:lang w:val="id-ID"/>
        </w:rPr>
        <w:t xml:space="preserve">. </w:t>
      </w:r>
    </w:p>
    <w:p w:rsidR="00570051" w:rsidRPr="00E36917" w:rsidRDefault="00EB0B81"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Kontroversi mengenai pendidikan agama terjadi antara kelompok pro dan kontra mengenai posisi agama dan pendidikan agama di dalam tata kenegaraan. Kelompok pendukung berasal menginginkan agar pendidikan agama diatur oleh negara dan menjadi pelajaran wajib di sekolah. Kelompok yang tidak mendukung </w:t>
      </w:r>
      <w:r w:rsidR="000237EA" w:rsidRPr="00E36917">
        <w:rPr>
          <w:rFonts w:ascii="Times New Roman" w:hAnsi="Times New Roman" w:cs="Times New Roman"/>
          <w:color w:val="000000" w:themeColor="text1"/>
          <w:sz w:val="24"/>
          <w:szCs w:val="24"/>
          <w:lang w:val="id-ID"/>
        </w:rPr>
        <w:t xml:space="preserve">berkehendak </w:t>
      </w:r>
      <w:r w:rsidRPr="00E36917">
        <w:rPr>
          <w:rFonts w:ascii="Times New Roman" w:hAnsi="Times New Roman" w:cs="Times New Roman"/>
          <w:color w:val="000000" w:themeColor="text1"/>
          <w:sz w:val="24"/>
          <w:szCs w:val="24"/>
          <w:lang w:val="id-ID"/>
        </w:rPr>
        <w:t>agar pelajaran agama tidak perlu diatur oleh negara</w:t>
      </w:r>
      <w:r w:rsidR="006605F6" w:rsidRPr="00E36917">
        <w:rPr>
          <w:rFonts w:ascii="Times New Roman" w:hAnsi="Times New Roman" w:cs="Times New Roman"/>
          <w:color w:val="000000" w:themeColor="text1"/>
          <w:sz w:val="24"/>
          <w:szCs w:val="24"/>
          <w:lang w:val="en-US"/>
        </w:rPr>
        <w:t xml:space="preserve"> (Ichwan, 2006</w:t>
      </w:r>
      <w:r w:rsidR="004069BD">
        <w:rPr>
          <w:rFonts w:ascii="Times New Roman" w:hAnsi="Times New Roman" w:cs="Times New Roman"/>
          <w:color w:val="000000" w:themeColor="text1"/>
          <w:sz w:val="24"/>
          <w:szCs w:val="24"/>
          <w:lang w:val="id-ID"/>
        </w:rPr>
        <w:t xml:space="preserve">; Suhadi, dkk, 2016; </w:t>
      </w:r>
      <w:r w:rsidR="004069BD" w:rsidRPr="00E36917">
        <w:rPr>
          <w:rFonts w:ascii="Times New Roman" w:hAnsi="Times New Roman" w:cs="Times New Roman"/>
          <w:color w:val="000000" w:themeColor="text1"/>
          <w:sz w:val="24"/>
          <w:szCs w:val="24"/>
          <w:lang w:val="en-US"/>
        </w:rPr>
        <w:t>Mujiburrahman, 2008</w:t>
      </w:r>
      <w:r w:rsidR="006605F6" w:rsidRPr="00E36917">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w:t>
      </w:r>
      <w:r w:rsidR="000D23E2" w:rsidRPr="00E36917">
        <w:rPr>
          <w:rFonts w:ascii="Times New Roman" w:hAnsi="Times New Roman" w:cs="Times New Roman"/>
          <w:color w:val="000000" w:themeColor="text1"/>
          <w:sz w:val="24"/>
          <w:szCs w:val="24"/>
          <w:lang w:val="id-ID"/>
        </w:rPr>
        <w:t xml:space="preserve"> Kontroversi itu berulang-ulang dalam setiap pembahasan mengenai undang-undang pendidikan. Sejauh ini, sejak awal hadirnya bangsa ini, peraturan tetap menegaskan bahwa pendidikan agama adalah pelajaran wajib di sekolah, siswa memiliki hak untuk mendapatkan pelajaran agama yang diberikan oleh guru agama yang seagama dengannya. Artinya, yang Muslim mendapat pelajaran agama Islam, yang Kristen mendapat pelajaran agama Kristen dan seterusnya.</w:t>
      </w:r>
    </w:p>
    <w:p w:rsidR="00BE19BE" w:rsidRPr="00E36917" w:rsidRDefault="000D23E2" w:rsidP="00812BDE">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Persoalan ini menjadi rumit karena tidak semua sekolah bersedia menjalankan prinsip ini. </w:t>
      </w:r>
      <w:r w:rsidR="00BE19BE">
        <w:rPr>
          <w:rFonts w:ascii="Times New Roman" w:hAnsi="Times New Roman" w:cs="Times New Roman"/>
          <w:color w:val="000000" w:themeColor="text1"/>
          <w:sz w:val="24"/>
          <w:szCs w:val="24"/>
          <w:lang w:val="id-ID"/>
        </w:rPr>
        <w:t xml:space="preserve">Ada sekolah negeri yang hanya menyediakan satu pelajaran agama kepada semua siswa padahal siswa di sekolah itu memiliki keragaman agama. </w:t>
      </w:r>
      <w:r w:rsidRPr="00E36917">
        <w:rPr>
          <w:rFonts w:ascii="Times New Roman" w:hAnsi="Times New Roman" w:cs="Times New Roman"/>
          <w:color w:val="000000" w:themeColor="text1"/>
          <w:sz w:val="24"/>
          <w:szCs w:val="24"/>
          <w:lang w:val="id-ID"/>
        </w:rPr>
        <w:t>Masih banyak se</w:t>
      </w:r>
      <w:r w:rsidR="000F590C" w:rsidRPr="00E36917">
        <w:rPr>
          <w:rFonts w:ascii="Times New Roman" w:hAnsi="Times New Roman" w:cs="Times New Roman"/>
          <w:color w:val="000000" w:themeColor="text1"/>
          <w:sz w:val="24"/>
          <w:szCs w:val="24"/>
          <w:lang w:val="id-ID"/>
        </w:rPr>
        <w:t xml:space="preserve">kolah, khususnya sekolah swasta yang diselenggarakan oleh kelompok atau komunitas agama yang hanya memberikan pelajaran agama sesuai dengan kekhasannya. Secara lebih eksplisit lagi, banyak sekolah swasta Kristen dan Katolik </w:t>
      </w:r>
      <w:r w:rsidR="00812BDE">
        <w:rPr>
          <w:rFonts w:ascii="Times New Roman" w:hAnsi="Times New Roman" w:cs="Times New Roman"/>
          <w:color w:val="000000" w:themeColor="text1"/>
          <w:sz w:val="24"/>
          <w:szCs w:val="24"/>
          <w:lang w:val="id-ID"/>
        </w:rPr>
        <w:t xml:space="preserve">khususnya </w:t>
      </w:r>
      <w:r w:rsidR="004069BD">
        <w:rPr>
          <w:rFonts w:ascii="Times New Roman" w:hAnsi="Times New Roman" w:cs="Times New Roman"/>
          <w:color w:val="000000" w:themeColor="text1"/>
          <w:sz w:val="24"/>
          <w:szCs w:val="24"/>
          <w:lang w:val="id-ID"/>
        </w:rPr>
        <w:t xml:space="preserve">di daerah mayoritas Islam </w:t>
      </w:r>
      <w:r w:rsidR="000F590C" w:rsidRPr="00E36917">
        <w:rPr>
          <w:rFonts w:ascii="Times New Roman" w:hAnsi="Times New Roman" w:cs="Times New Roman"/>
          <w:color w:val="000000" w:themeColor="text1"/>
          <w:sz w:val="24"/>
          <w:szCs w:val="24"/>
          <w:lang w:val="id-ID"/>
        </w:rPr>
        <w:t xml:space="preserve">hanya memberikan pelajaran agama Kristen/Katolik kepada para siswanya, termasuk siswa </w:t>
      </w:r>
      <w:r w:rsidR="004069BD">
        <w:rPr>
          <w:rFonts w:ascii="Times New Roman" w:hAnsi="Times New Roman" w:cs="Times New Roman"/>
          <w:color w:val="000000" w:themeColor="text1"/>
          <w:sz w:val="24"/>
          <w:szCs w:val="24"/>
          <w:lang w:val="id-ID"/>
        </w:rPr>
        <w:t>Muslim</w:t>
      </w:r>
      <w:r w:rsidR="000F590C" w:rsidRPr="00E36917">
        <w:rPr>
          <w:rFonts w:ascii="Times New Roman" w:hAnsi="Times New Roman" w:cs="Times New Roman"/>
          <w:color w:val="000000" w:themeColor="text1"/>
          <w:sz w:val="24"/>
          <w:szCs w:val="24"/>
          <w:lang w:val="id-ID"/>
        </w:rPr>
        <w:t xml:space="preserve">. </w:t>
      </w:r>
      <w:r w:rsidR="004069BD">
        <w:rPr>
          <w:rFonts w:ascii="Times New Roman" w:hAnsi="Times New Roman" w:cs="Times New Roman"/>
          <w:color w:val="000000" w:themeColor="text1"/>
          <w:sz w:val="24"/>
          <w:szCs w:val="24"/>
          <w:lang w:val="id-ID"/>
        </w:rPr>
        <w:t xml:space="preserve">Hal ini menyebabkan banyak protes dan konstroversi </w:t>
      </w:r>
      <w:r w:rsidR="00812BDE">
        <w:rPr>
          <w:rFonts w:ascii="Times New Roman" w:hAnsi="Times New Roman" w:cs="Times New Roman"/>
          <w:color w:val="000000" w:themeColor="text1"/>
          <w:sz w:val="24"/>
          <w:szCs w:val="24"/>
          <w:lang w:val="id-ID"/>
        </w:rPr>
        <w:t>dari kalangan tertentu di dalam masyarakat. Demikian juga dari pihak orang tua murid</w:t>
      </w:r>
      <w:r w:rsidR="000F590C" w:rsidRPr="00E36917">
        <w:rPr>
          <w:rFonts w:ascii="Times New Roman" w:hAnsi="Times New Roman" w:cs="Times New Roman"/>
          <w:color w:val="000000" w:themeColor="text1"/>
          <w:sz w:val="24"/>
          <w:szCs w:val="24"/>
          <w:lang w:val="id-ID"/>
        </w:rPr>
        <w:t xml:space="preserve">. Di </w:t>
      </w:r>
      <w:r w:rsidR="00BE19BE">
        <w:rPr>
          <w:rFonts w:ascii="Times New Roman" w:hAnsi="Times New Roman" w:cs="Times New Roman"/>
          <w:color w:val="000000" w:themeColor="text1"/>
          <w:sz w:val="24"/>
          <w:szCs w:val="24"/>
          <w:lang w:val="id-ID"/>
        </w:rPr>
        <w:t xml:space="preserve">lain </w:t>
      </w:r>
      <w:r w:rsidR="000F590C" w:rsidRPr="00E36917">
        <w:rPr>
          <w:rFonts w:ascii="Times New Roman" w:hAnsi="Times New Roman" w:cs="Times New Roman"/>
          <w:color w:val="000000" w:themeColor="text1"/>
          <w:sz w:val="24"/>
          <w:szCs w:val="24"/>
          <w:lang w:val="id-ID"/>
        </w:rPr>
        <w:t xml:space="preserve">pihak, </w:t>
      </w:r>
      <w:r w:rsidR="00BE19BE">
        <w:rPr>
          <w:rFonts w:ascii="Times New Roman" w:hAnsi="Times New Roman" w:cs="Times New Roman"/>
          <w:color w:val="000000" w:themeColor="text1"/>
          <w:sz w:val="24"/>
          <w:szCs w:val="24"/>
          <w:lang w:val="id-ID"/>
        </w:rPr>
        <w:t xml:space="preserve">ada orang tua tetap mau supaya anaknya disekolahkan di </w:t>
      </w:r>
      <w:r w:rsidR="000F590C" w:rsidRPr="00E36917">
        <w:rPr>
          <w:rFonts w:ascii="Times New Roman" w:hAnsi="Times New Roman" w:cs="Times New Roman"/>
          <w:color w:val="000000" w:themeColor="text1"/>
          <w:sz w:val="24"/>
          <w:szCs w:val="24"/>
          <w:lang w:val="id-ID"/>
        </w:rPr>
        <w:t xml:space="preserve">sekolah Kristen/Katolik </w:t>
      </w:r>
      <w:r w:rsidR="00BE19BE">
        <w:rPr>
          <w:rFonts w:ascii="Times New Roman" w:hAnsi="Times New Roman" w:cs="Times New Roman"/>
          <w:color w:val="000000" w:themeColor="text1"/>
          <w:sz w:val="24"/>
          <w:szCs w:val="24"/>
          <w:lang w:val="id-ID"/>
        </w:rPr>
        <w:t xml:space="preserve">karena dianggap </w:t>
      </w:r>
      <w:r w:rsidR="000F590C" w:rsidRPr="00E36917">
        <w:rPr>
          <w:rFonts w:ascii="Times New Roman" w:hAnsi="Times New Roman" w:cs="Times New Roman"/>
          <w:color w:val="000000" w:themeColor="text1"/>
          <w:sz w:val="24"/>
          <w:szCs w:val="24"/>
          <w:lang w:val="id-ID"/>
        </w:rPr>
        <w:t xml:space="preserve">bermutu dan </w:t>
      </w:r>
      <w:r w:rsidR="00BE19BE">
        <w:rPr>
          <w:rFonts w:ascii="Times New Roman" w:hAnsi="Times New Roman" w:cs="Times New Roman"/>
          <w:color w:val="000000" w:themeColor="text1"/>
          <w:sz w:val="24"/>
          <w:szCs w:val="24"/>
          <w:lang w:val="id-ID"/>
        </w:rPr>
        <w:t xml:space="preserve">disiplin. Namun mereka kuatir bahwa jika </w:t>
      </w:r>
      <w:r w:rsidR="000F590C" w:rsidRPr="00E36917">
        <w:rPr>
          <w:rFonts w:ascii="Times New Roman" w:hAnsi="Times New Roman" w:cs="Times New Roman"/>
          <w:color w:val="000000" w:themeColor="text1"/>
          <w:sz w:val="24"/>
          <w:szCs w:val="24"/>
          <w:lang w:val="id-ID"/>
        </w:rPr>
        <w:t xml:space="preserve">anak mereka mengeyam pendidikan di sekolah tersebut </w:t>
      </w:r>
      <w:r w:rsidR="00BE19BE">
        <w:rPr>
          <w:rFonts w:ascii="Times New Roman" w:hAnsi="Times New Roman" w:cs="Times New Roman"/>
          <w:color w:val="000000" w:themeColor="text1"/>
          <w:sz w:val="24"/>
          <w:szCs w:val="24"/>
          <w:lang w:val="id-ID"/>
        </w:rPr>
        <w:t xml:space="preserve">dan mengikuti </w:t>
      </w:r>
      <w:r w:rsidR="000F590C" w:rsidRPr="00E36917">
        <w:rPr>
          <w:rFonts w:ascii="Times New Roman" w:hAnsi="Times New Roman" w:cs="Times New Roman"/>
          <w:color w:val="000000" w:themeColor="text1"/>
          <w:sz w:val="24"/>
          <w:szCs w:val="24"/>
          <w:lang w:val="id-ID"/>
        </w:rPr>
        <w:t>pelajaran agama Kristen/Katolik anak mereka akan berpindah agama ataukah akan menjadi Muslim yang kurang baik</w:t>
      </w:r>
      <w:r w:rsidR="006605F6" w:rsidRPr="00E36917">
        <w:rPr>
          <w:rFonts w:ascii="Times New Roman" w:hAnsi="Times New Roman" w:cs="Times New Roman"/>
          <w:color w:val="000000" w:themeColor="text1"/>
          <w:sz w:val="24"/>
          <w:szCs w:val="24"/>
          <w:lang w:val="en-US"/>
        </w:rPr>
        <w:t xml:space="preserve"> (Elihami, 2016: 211-221)</w:t>
      </w:r>
      <w:r w:rsidR="000F590C" w:rsidRPr="00E36917">
        <w:rPr>
          <w:rFonts w:ascii="Times New Roman" w:hAnsi="Times New Roman" w:cs="Times New Roman"/>
          <w:color w:val="000000" w:themeColor="text1"/>
          <w:sz w:val="24"/>
          <w:szCs w:val="24"/>
          <w:lang w:val="id-ID"/>
        </w:rPr>
        <w:t>.</w:t>
      </w:r>
      <w:r w:rsidRPr="00E36917">
        <w:rPr>
          <w:rFonts w:ascii="Times New Roman" w:hAnsi="Times New Roman" w:cs="Times New Roman"/>
          <w:color w:val="000000" w:themeColor="text1"/>
          <w:sz w:val="24"/>
          <w:szCs w:val="24"/>
          <w:lang w:val="id-ID"/>
        </w:rPr>
        <w:t xml:space="preserve"> </w:t>
      </w:r>
      <w:r w:rsidR="00812BDE">
        <w:rPr>
          <w:rFonts w:ascii="Times New Roman" w:hAnsi="Times New Roman" w:cs="Times New Roman"/>
          <w:color w:val="000000" w:themeColor="text1"/>
          <w:sz w:val="24"/>
          <w:szCs w:val="24"/>
          <w:lang w:val="id-ID"/>
        </w:rPr>
        <w:t xml:space="preserve">Namun, tak dapat dipungkiri ada juga orang tua dan masyarakat yang tidak berkeratan dengan hal ini dan bisa menerima dengan baik aturan sekolah swasta tersebut dan tetap mengirim anak mereka bersekolah di sana dengan konsekuensi menerima pelajaran agama bukan Islam bagi anak mereka. Untuk melengkapi pendidikan Islam bagi anak mereka, biasanya anak mereka mengikuti pendidikan </w:t>
      </w:r>
      <w:r w:rsidR="00812BDE">
        <w:rPr>
          <w:rFonts w:ascii="Times New Roman" w:hAnsi="Times New Roman" w:cs="Times New Roman"/>
          <w:color w:val="000000" w:themeColor="text1"/>
          <w:sz w:val="24"/>
          <w:szCs w:val="24"/>
          <w:lang w:val="id-ID"/>
        </w:rPr>
        <w:lastRenderedPageBreak/>
        <w:t>atau kegiatan keagamaan Islam dari komunitas atau guru khusus yang disediakan orang tua atau masyarakat.</w:t>
      </w:r>
    </w:p>
    <w:p w:rsidR="00812BDE" w:rsidRDefault="000F590C"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Penelitian ini ingin masuk dalam </w:t>
      </w:r>
      <w:r w:rsidR="000237EA" w:rsidRPr="00E36917">
        <w:rPr>
          <w:rFonts w:ascii="Times New Roman" w:hAnsi="Times New Roman" w:cs="Times New Roman"/>
          <w:color w:val="000000" w:themeColor="text1"/>
          <w:sz w:val="24"/>
          <w:szCs w:val="24"/>
          <w:lang w:val="id-ID"/>
        </w:rPr>
        <w:t>diskusi ini</w:t>
      </w:r>
      <w:r w:rsidR="00592212" w:rsidRPr="00E36917">
        <w:rPr>
          <w:rFonts w:ascii="Times New Roman" w:hAnsi="Times New Roman" w:cs="Times New Roman"/>
          <w:color w:val="000000" w:themeColor="text1"/>
          <w:sz w:val="24"/>
          <w:szCs w:val="24"/>
          <w:lang w:val="id-ID"/>
        </w:rPr>
        <w:t xml:space="preserve"> namun dalam konteks kontemporer</w:t>
      </w:r>
      <w:r w:rsidR="000237EA" w:rsidRPr="00E36917">
        <w:rPr>
          <w:rFonts w:ascii="Times New Roman" w:hAnsi="Times New Roman" w:cs="Times New Roman"/>
          <w:color w:val="000000" w:themeColor="text1"/>
          <w:sz w:val="24"/>
          <w:szCs w:val="24"/>
          <w:lang w:val="id-ID"/>
        </w:rPr>
        <w:t xml:space="preserve">. </w:t>
      </w:r>
      <w:r w:rsidR="00592212" w:rsidRPr="00E36917">
        <w:rPr>
          <w:rFonts w:ascii="Times New Roman" w:hAnsi="Times New Roman" w:cs="Times New Roman"/>
          <w:color w:val="000000" w:themeColor="text1"/>
          <w:sz w:val="24"/>
          <w:szCs w:val="24"/>
          <w:lang w:val="id-ID"/>
        </w:rPr>
        <w:t xml:space="preserve">Secara lebih spesifik penelitian ini mengeksplorasi </w:t>
      </w:r>
      <w:r w:rsidR="00812BDE">
        <w:rPr>
          <w:rFonts w:ascii="Times New Roman" w:hAnsi="Times New Roman" w:cs="Times New Roman"/>
          <w:color w:val="000000" w:themeColor="text1"/>
          <w:sz w:val="24"/>
          <w:szCs w:val="24"/>
          <w:lang w:val="id-ID"/>
        </w:rPr>
        <w:t xml:space="preserve">bagaimana penerapan praktik pendidikan agama di Flores. Flores dikenal sebagai satu-satunya “Pulau Katolik”. Agama Katolik menjadi mayoritas di wilayah ini. Ia juga dibentuk dalam perjalanan sejarah yang khas dimana dominasi agama Katolik dalam aneka aspek kehidupan masyarakatnya, khususnya lagi dalam dunia pendidikan, sangatlah dominan (Widyawati, 2013, 2018, Erb dan Widyawati, 2018, Lon dan Widyawati, 2019). Bagaimana sekolah dan kampus memikirkan pendidikan agama bagi siswa/mahasiswa non Katolik? Secara khusus fokusnya adalah pada salah satu kampus Katolik (Kampus X-demikian disebut, untuk menyamarkan nama kampus): bagaimana kebijakan kampus dalam pendidikan agama, bagaimana persepsi dan pengalaman mahasiswa non-Katolik dengan pendidikan agama dan program keagamaan yang ditawarkan kampus, apa motivasi mereka masuk kampus Katolik dan apa persoalan dan kebaikan yang mereka alami selama menjadi mahasiswa di kampus tersebut, khususnya berkaitan dengan pelajaran agama Katolik yang mereka terima. </w:t>
      </w:r>
    </w:p>
    <w:p w:rsidR="00884F3E" w:rsidRPr="00E36917" w:rsidRDefault="00884F3E" w:rsidP="00884F3E">
      <w:pPr>
        <w:spacing w:after="0"/>
        <w:jc w:val="both"/>
        <w:rPr>
          <w:rFonts w:ascii="Times New Roman" w:hAnsi="Times New Roman" w:cs="Times New Roman"/>
          <w:color w:val="000000" w:themeColor="text1"/>
          <w:sz w:val="24"/>
          <w:szCs w:val="24"/>
          <w:lang w:val="en-US"/>
        </w:rPr>
      </w:pPr>
    </w:p>
    <w:p w:rsidR="00884F3E" w:rsidRPr="00E36917" w:rsidRDefault="00884F3E" w:rsidP="00884F3E">
      <w:pPr>
        <w:spacing w:after="0"/>
        <w:jc w:val="both"/>
        <w:rPr>
          <w:rFonts w:ascii="Times New Roman" w:hAnsi="Times New Roman" w:cs="Times New Roman"/>
          <w:b/>
          <w:color w:val="000000" w:themeColor="text1"/>
          <w:sz w:val="24"/>
          <w:szCs w:val="24"/>
          <w:lang w:val="en-US"/>
        </w:rPr>
      </w:pPr>
      <w:r w:rsidRPr="00E36917">
        <w:rPr>
          <w:rFonts w:ascii="Times New Roman" w:hAnsi="Times New Roman" w:cs="Times New Roman"/>
          <w:b/>
          <w:color w:val="000000" w:themeColor="text1"/>
          <w:sz w:val="24"/>
          <w:szCs w:val="24"/>
          <w:lang w:val="en-US"/>
        </w:rPr>
        <w:t>Metode Penelitian</w:t>
      </w:r>
    </w:p>
    <w:p w:rsidR="0086537C" w:rsidRPr="008F31B9" w:rsidRDefault="009A2B25" w:rsidP="0086537C">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Penelitian ini </w:t>
      </w:r>
      <w:r w:rsidR="007F10DD" w:rsidRPr="00E36917">
        <w:rPr>
          <w:rFonts w:ascii="Times New Roman" w:hAnsi="Times New Roman" w:cs="Times New Roman"/>
          <w:color w:val="000000" w:themeColor="text1"/>
          <w:sz w:val="24"/>
          <w:szCs w:val="24"/>
          <w:lang w:val="id-ID"/>
        </w:rPr>
        <w:t>menggunakan pendekata</w:t>
      </w:r>
      <w:r w:rsidRPr="00E36917">
        <w:rPr>
          <w:rFonts w:ascii="Times New Roman" w:hAnsi="Times New Roman" w:cs="Times New Roman"/>
          <w:color w:val="000000" w:themeColor="text1"/>
          <w:sz w:val="24"/>
          <w:szCs w:val="24"/>
          <w:lang w:val="id-ID"/>
        </w:rPr>
        <w:t>n kualitatif</w:t>
      </w:r>
      <w:r w:rsidR="0086537C">
        <w:rPr>
          <w:rFonts w:ascii="Times New Roman" w:hAnsi="Times New Roman" w:cs="Times New Roman"/>
          <w:color w:val="000000" w:themeColor="text1"/>
          <w:sz w:val="24"/>
          <w:szCs w:val="24"/>
          <w:lang w:val="id-ID"/>
        </w:rPr>
        <w:t>.</w:t>
      </w:r>
      <w:r w:rsidRPr="00E36917">
        <w:rPr>
          <w:rFonts w:ascii="Times New Roman" w:hAnsi="Times New Roman" w:cs="Times New Roman"/>
          <w:color w:val="000000" w:themeColor="text1"/>
          <w:sz w:val="24"/>
          <w:szCs w:val="24"/>
          <w:lang w:val="id-ID"/>
        </w:rPr>
        <w:t xml:space="preserve"> </w:t>
      </w:r>
      <w:r w:rsidR="0086537C">
        <w:rPr>
          <w:rFonts w:ascii="Times New Roman" w:hAnsi="Times New Roman" w:cs="Times New Roman"/>
          <w:color w:val="000000" w:themeColor="text1"/>
          <w:sz w:val="24"/>
          <w:szCs w:val="24"/>
          <w:lang w:val="id-ID"/>
        </w:rPr>
        <w:t xml:space="preserve">Metode pengumpulan data dilakukan dengan observasi, wawancara dan </w:t>
      </w:r>
      <w:r w:rsidR="00C25770" w:rsidRPr="00E36917">
        <w:rPr>
          <w:rFonts w:ascii="Times New Roman" w:hAnsi="Times New Roman" w:cs="Times New Roman"/>
          <w:i/>
          <w:color w:val="000000" w:themeColor="text1"/>
          <w:sz w:val="24"/>
          <w:szCs w:val="24"/>
          <w:lang w:val="id-ID"/>
        </w:rPr>
        <w:t>Focus Group Discussion</w:t>
      </w:r>
      <w:r w:rsidR="00C25770" w:rsidRPr="00E36917">
        <w:rPr>
          <w:rFonts w:ascii="Times New Roman" w:hAnsi="Times New Roman" w:cs="Times New Roman"/>
          <w:color w:val="000000" w:themeColor="text1"/>
          <w:sz w:val="24"/>
          <w:szCs w:val="24"/>
          <w:lang w:val="id-ID"/>
        </w:rPr>
        <w:t xml:space="preserve"> (FGD)</w:t>
      </w:r>
      <w:r w:rsidR="0086537C">
        <w:rPr>
          <w:rFonts w:ascii="Times New Roman" w:hAnsi="Times New Roman" w:cs="Times New Roman"/>
          <w:color w:val="000000" w:themeColor="text1"/>
          <w:sz w:val="24"/>
          <w:szCs w:val="24"/>
          <w:lang w:val="id-ID"/>
        </w:rPr>
        <w:t xml:space="preserve">. Wawancara dilakukan kepada wakil penyelenggara sekolah/pendidikan Katolik pada satuan-satuan pendidikan, untuk mendapatkan informasi praktik pendidikan agama di sekolah yang mereka kelola. Lalu, karena fokus penelitian ini pada kampus Katolik X, wawancara juga dibuat bagi pimpinan kampus untuk mengindetifikasi mengapa </w:t>
      </w:r>
      <w:r w:rsidR="00C9560A">
        <w:rPr>
          <w:rFonts w:ascii="Times New Roman" w:hAnsi="Times New Roman" w:cs="Times New Roman"/>
          <w:color w:val="000000" w:themeColor="text1"/>
          <w:sz w:val="24"/>
          <w:szCs w:val="24"/>
          <w:lang w:val="id-ID"/>
        </w:rPr>
        <w:t xml:space="preserve">dan bagaimana </w:t>
      </w:r>
      <w:r w:rsidR="0086537C">
        <w:rPr>
          <w:rFonts w:ascii="Times New Roman" w:hAnsi="Times New Roman" w:cs="Times New Roman"/>
          <w:color w:val="000000" w:themeColor="text1"/>
          <w:sz w:val="24"/>
          <w:szCs w:val="24"/>
          <w:lang w:val="id-ID"/>
        </w:rPr>
        <w:t>pendidikan agama Katolik diberik</w:t>
      </w:r>
      <w:r w:rsidR="0086537C" w:rsidRPr="008F31B9">
        <w:rPr>
          <w:rFonts w:ascii="Times New Roman" w:hAnsi="Times New Roman" w:cs="Times New Roman"/>
          <w:color w:val="000000" w:themeColor="text1"/>
          <w:sz w:val="24"/>
          <w:szCs w:val="24"/>
          <w:lang w:val="id-ID"/>
        </w:rPr>
        <w:t xml:space="preserve">an kepada semua mahasiswa, </w:t>
      </w:r>
      <w:r w:rsidR="00C9560A" w:rsidRPr="008F31B9">
        <w:rPr>
          <w:rFonts w:ascii="Times New Roman" w:hAnsi="Times New Roman" w:cs="Times New Roman"/>
          <w:color w:val="000000" w:themeColor="text1"/>
          <w:sz w:val="24"/>
          <w:szCs w:val="24"/>
          <w:lang w:val="id-ID"/>
        </w:rPr>
        <w:t xml:space="preserve">termasuk mahasiswa </w:t>
      </w:r>
      <w:r w:rsidR="0086537C" w:rsidRPr="008F31B9">
        <w:rPr>
          <w:rFonts w:ascii="Times New Roman" w:hAnsi="Times New Roman" w:cs="Times New Roman"/>
          <w:color w:val="000000" w:themeColor="text1"/>
          <w:sz w:val="24"/>
          <w:szCs w:val="24"/>
          <w:lang w:val="id-ID"/>
        </w:rPr>
        <w:t xml:space="preserve">bukan Katolik. </w:t>
      </w:r>
    </w:p>
    <w:p w:rsidR="002B73F9" w:rsidRPr="008F31B9" w:rsidRDefault="00C9560A" w:rsidP="0086537C">
      <w:pPr>
        <w:spacing w:after="0"/>
        <w:ind w:firstLine="720"/>
        <w:jc w:val="both"/>
        <w:rPr>
          <w:rFonts w:ascii="Times New Roman" w:hAnsi="Times New Roman" w:cs="Times New Roman"/>
          <w:color w:val="000000" w:themeColor="text1"/>
          <w:sz w:val="24"/>
          <w:szCs w:val="24"/>
          <w:lang w:val="id-ID"/>
        </w:rPr>
      </w:pPr>
      <w:r w:rsidRPr="008F31B9">
        <w:rPr>
          <w:rFonts w:ascii="Times New Roman" w:hAnsi="Times New Roman" w:cs="Times New Roman"/>
          <w:color w:val="000000" w:themeColor="text1"/>
          <w:sz w:val="24"/>
          <w:szCs w:val="24"/>
          <w:lang w:val="id-ID"/>
        </w:rPr>
        <w:t>Secara lebih menda</w:t>
      </w:r>
      <w:r w:rsidR="00860ED2" w:rsidRPr="008F31B9">
        <w:rPr>
          <w:rFonts w:ascii="Times New Roman" w:hAnsi="Times New Roman" w:cs="Times New Roman"/>
          <w:color w:val="000000" w:themeColor="text1"/>
          <w:sz w:val="24"/>
          <w:szCs w:val="24"/>
          <w:lang w:val="id-ID"/>
        </w:rPr>
        <w:t xml:space="preserve">lam dilakukan </w:t>
      </w:r>
      <w:r w:rsidR="009A2B25" w:rsidRPr="008F31B9">
        <w:rPr>
          <w:rFonts w:ascii="Times New Roman" w:hAnsi="Times New Roman" w:cs="Times New Roman"/>
          <w:i/>
          <w:color w:val="000000" w:themeColor="text1"/>
          <w:sz w:val="24"/>
          <w:szCs w:val="24"/>
          <w:lang w:val="id-ID"/>
        </w:rPr>
        <w:t>in depth interview</w:t>
      </w:r>
      <w:r w:rsidR="00860ED2" w:rsidRPr="008F31B9">
        <w:rPr>
          <w:rFonts w:ascii="Times New Roman" w:hAnsi="Times New Roman" w:cs="Times New Roman"/>
          <w:color w:val="000000" w:themeColor="text1"/>
          <w:sz w:val="24"/>
          <w:szCs w:val="24"/>
          <w:lang w:val="id-ID"/>
        </w:rPr>
        <w:t xml:space="preserve"> untuk mahasiswa-mahasiswi non Katolik (Muslim dan Protestan) di kampus X</w:t>
      </w:r>
      <w:r w:rsidR="007B058A" w:rsidRPr="008F31B9">
        <w:rPr>
          <w:rFonts w:ascii="Times New Roman" w:hAnsi="Times New Roman" w:cs="Times New Roman"/>
          <w:color w:val="000000" w:themeColor="text1"/>
          <w:sz w:val="24"/>
          <w:szCs w:val="24"/>
          <w:lang w:val="id-ID"/>
        </w:rPr>
        <w:t xml:space="preserve"> pada tahun akademik 2018/2019</w:t>
      </w:r>
      <w:r w:rsidR="00860ED2" w:rsidRPr="008F31B9">
        <w:rPr>
          <w:rFonts w:ascii="Times New Roman" w:hAnsi="Times New Roman" w:cs="Times New Roman"/>
          <w:color w:val="000000" w:themeColor="text1"/>
          <w:sz w:val="24"/>
          <w:szCs w:val="24"/>
          <w:lang w:val="id-ID"/>
        </w:rPr>
        <w:t xml:space="preserve">. </w:t>
      </w:r>
      <w:r w:rsidR="007D16AE" w:rsidRPr="008F31B9">
        <w:rPr>
          <w:rFonts w:ascii="Times New Roman" w:hAnsi="Times New Roman" w:cs="Times New Roman"/>
          <w:color w:val="000000" w:themeColor="text1"/>
          <w:sz w:val="24"/>
          <w:szCs w:val="24"/>
          <w:lang w:val="id-ID"/>
        </w:rPr>
        <w:t>Jumlah mahasiswa pada kampu</w:t>
      </w:r>
      <w:r w:rsidR="008F31B9" w:rsidRPr="008F31B9">
        <w:rPr>
          <w:rFonts w:ascii="Times New Roman" w:hAnsi="Times New Roman" w:cs="Times New Roman"/>
          <w:color w:val="000000" w:themeColor="text1"/>
          <w:sz w:val="24"/>
          <w:szCs w:val="24"/>
          <w:lang w:val="id-ID"/>
        </w:rPr>
        <w:t>s ini tahun 2018/2019 adalah 370</w:t>
      </w:r>
      <w:r w:rsidR="007D16AE" w:rsidRPr="008F31B9">
        <w:rPr>
          <w:rFonts w:ascii="Times New Roman" w:hAnsi="Times New Roman" w:cs="Times New Roman"/>
          <w:color w:val="000000" w:themeColor="text1"/>
          <w:sz w:val="24"/>
          <w:szCs w:val="24"/>
          <w:lang w:val="id-ID"/>
        </w:rPr>
        <w:t xml:space="preserve">2 mahasiswa. Dari jumlah itu ada </w:t>
      </w:r>
      <w:r w:rsidR="007B058A" w:rsidRPr="008F31B9">
        <w:rPr>
          <w:rFonts w:ascii="Times New Roman" w:hAnsi="Times New Roman" w:cs="Times New Roman"/>
          <w:color w:val="000000" w:themeColor="text1"/>
          <w:sz w:val="24"/>
          <w:szCs w:val="24"/>
          <w:lang w:val="id-ID"/>
        </w:rPr>
        <w:t>2</w:t>
      </w:r>
      <w:r w:rsidR="008F31B9" w:rsidRPr="008F31B9">
        <w:rPr>
          <w:rFonts w:ascii="Times New Roman" w:hAnsi="Times New Roman" w:cs="Times New Roman"/>
          <w:color w:val="000000" w:themeColor="text1"/>
          <w:sz w:val="24"/>
          <w:szCs w:val="24"/>
          <w:lang w:val="id-ID"/>
        </w:rPr>
        <w:t>1</w:t>
      </w:r>
      <w:r w:rsidR="007B058A" w:rsidRPr="008F31B9">
        <w:rPr>
          <w:rFonts w:ascii="Times New Roman" w:hAnsi="Times New Roman" w:cs="Times New Roman"/>
          <w:color w:val="000000" w:themeColor="text1"/>
          <w:sz w:val="24"/>
          <w:szCs w:val="24"/>
          <w:lang w:val="id-ID"/>
        </w:rPr>
        <w:t xml:space="preserve"> mahasiswa Muslim dan 2 mahasiswa Protestan</w:t>
      </w:r>
      <w:r w:rsidR="007D16AE" w:rsidRPr="008F31B9">
        <w:rPr>
          <w:rFonts w:ascii="Times New Roman" w:hAnsi="Times New Roman" w:cs="Times New Roman"/>
          <w:color w:val="000000" w:themeColor="text1"/>
          <w:sz w:val="24"/>
          <w:szCs w:val="24"/>
          <w:lang w:val="id-ID"/>
        </w:rPr>
        <w:t xml:space="preserve"> dan tidak ada mahasiswa beragama Hindu. Budha dan Kong Hucu, dan sisanya didominasi oleh mahasiswa beragama Katolik. </w:t>
      </w:r>
      <w:r w:rsidR="007B058A" w:rsidRPr="008F31B9">
        <w:rPr>
          <w:rFonts w:ascii="Times New Roman" w:hAnsi="Times New Roman" w:cs="Times New Roman"/>
          <w:color w:val="000000" w:themeColor="text1"/>
          <w:sz w:val="24"/>
          <w:szCs w:val="24"/>
          <w:lang w:val="id-ID"/>
        </w:rPr>
        <w:t>Maka, j</w:t>
      </w:r>
      <w:r w:rsidR="00860ED2" w:rsidRPr="008F31B9">
        <w:rPr>
          <w:rFonts w:ascii="Times New Roman" w:hAnsi="Times New Roman" w:cs="Times New Roman"/>
          <w:color w:val="000000" w:themeColor="text1"/>
          <w:sz w:val="24"/>
          <w:szCs w:val="24"/>
          <w:lang w:val="id-ID"/>
        </w:rPr>
        <w:t xml:space="preserve">umlah </w:t>
      </w:r>
      <w:r w:rsidR="007B058A" w:rsidRPr="008F31B9">
        <w:rPr>
          <w:rFonts w:ascii="Times New Roman" w:hAnsi="Times New Roman" w:cs="Times New Roman"/>
          <w:color w:val="000000" w:themeColor="text1"/>
          <w:sz w:val="24"/>
          <w:szCs w:val="24"/>
          <w:lang w:val="id-ID"/>
        </w:rPr>
        <w:t xml:space="preserve">mahasiswa non Katolik adalah </w:t>
      </w:r>
      <w:r w:rsidR="008F31B9" w:rsidRPr="008F31B9">
        <w:rPr>
          <w:rFonts w:ascii="Times New Roman" w:hAnsi="Times New Roman" w:cs="Times New Roman"/>
          <w:color w:val="000000" w:themeColor="text1"/>
          <w:sz w:val="24"/>
          <w:szCs w:val="24"/>
          <w:lang w:val="id-ID"/>
        </w:rPr>
        <w:t xml:space="preserve">kurang dari </w:t>
      </w:r>
      <w:r w:rsidR="007D16AE" w:rsidRPr="008F31B9">
        <w:rPr>
          <w:rFonts w:ascii="Times New Roman" w:hAnsi="Times New Roman" w:cs="Times New Roman"/>
          <w:color w:val="000000" w:themeColor="text1"/>
          <w:sz w:val="24"/>
          <w:szCs w:val="24"/>
          <w:lang w:val="id-ID"/>
        </w:rPr>
        <w:t>1</w:t>
      </w:r>
      <w:r w:rsidR="00860ED2" w:rsidRPr="008F31B9">
        <w:rPr>
          <w:rFonts w:ascii="Times New Roman" w:hAnsi="Times New Roman" w:cs="Times New Roman"/>
          <w:color w:val="000000" w:themeColor="text1"/>
          <w:sz w:val="24"/>
          <w:szCs w:val="24"/>
          <w:lang w:val="id-ID"/>
        </w:rPr>
        <w:t xml:space="preserve"> % dibandingkan dengan mahasiswa</w:t>
      </w:r>
      <w:r w:rsidR="007B058A" w:rsidRPr="008F31B9">
        <w:rPr>
          <w:rFonts w:ascii="Times New Roman" w:hAnsi="Times New Roman" w:cs="Times New Roman"/>
          <w:color w:val="000000" w:themeColor="text1"/>
          <w:sz w:val="24"/>
          <w:szCs w:val="24"/>
          <w:lang w:val="id-ID"/>
        </w:rPr>
        <w:t xml:space="preserve"> Katolik di kampus ini. </w:t>
      </w:r>
      <w:r w:rsidR="007D16AE" w:rsidRPr="008F31B9">
        <w:rPr>
          <w:rFonts w:ascii="Times New Roman" w:hAnsi="Times New Roman" w:cs="Times New Roman"/>
          <w:color w:val="000000" w:themeColor="text1"/>
          <w:sz w:val="24"/>
          <w:szCs w:val="24"/>
          <w:lang w:val="id-ID"/>
        </w:rPr>
        <w:t xml:space="preserve">Untuk penelitian ini, kami mewawancara 2 mahasiswa Kristen Protestan dan  mahasiswa Muslim. </w:t>
      </w:r>
      <w:r w:rsidR="007B058A" w:rsidRPr="008F31B9">
        <w:rPr>
          <w:rFonts w:ascii="Times New Roman" w:hAnsi="Times New Roman" w:cs="Times New Roman"/>
          <w:color w:val="000000" w:themeColor="text1"/>
          <w:sz w:val="24"/>
          <w:szCs w:val="24"/>
          <w:lang w:val="id-ID"/>
        </w:rPr>
        <w:t>Kepada mereka secara detail dan mendalam ditanyakan dan didiskusikan (FGD) persepesi mereka mengenai aturan kampus mengenai pendidikan agama, persepsi mereka mengenai Pelajaran Agama Katolik (PAK-selanjutnya dipakai singkatan ini) yang mereka ikuti. Data kualitatif yang ditemukan selanjutnya dianalisa dengan metode triangulasi.</w:t>
      </w:r>
    </w:p>
    <w:p w:rsidR="009A2B25" w:rsidRPr="00E36917" w:rsidRDefault="009A2B25" w:rsidP="00C25770">
      <w:pPr>
        <w:spacing w:after="0"/>
        <w:ind w:firstLine="720"/>
        <w:jc w:val="both"/>
        <w:rPr>
          <w:rFonts w:ascii="Times New Roman" w:hAnsi="Times New Roman" w:cs="Times New Roman"/>
          <w:color w:val="000000" w:themeColor="text1"/>
          <w:sz w:val="24"/>
          <w:szCs w:val="24"/>
          <w:lang w:val="id-ID"/>
        </w:rPr>
      </w:pPr>
    </w:p>
    <w:p w:rsidR="009A2B25" w:rsidRPr="00E36917" w:rsidRDefault="009A2B25" w:rsidP="00C25770">
      <w:pPr>
        <w:spacing w:after="0"/>
        <w:jc w:val="both"/>
        <w:rPr>
          <w:rFonts w:ascii="Times New Roman" w:hAnsi="Times New Roman" w:cs="Times New Roman"/>
          <w:b/>
          <w:color w:val="000000" w:themeColor="text1"/>
          <w:sz w:val="24"/>
          <w:szCs w:val="24"/>
          <w:lang w:val="id-ID"/>
        </w:rPr>
      </w:pPr>
      <w:r w:rsidRPr="00E36917">
        <w:rPr>
          <w:rFonts w:ascii="Times New Roman" w:hAnsi="Times New Roman" w:cs="Times New Roman"/>
          <w:b/>
          <w:color w:val="000000" w:themeColor="text1"/>
          <w:sz w:val="24"/>
          <w:szCs w:val="24"/>
          <w:lang w:val="id-ID"/>
        </w:rPr>
        <w:t>Politik Pendidikan Agama di Indonesia: Konteks Historis Umum</w:t>
      </w:r>
    </w:p>
    <w:p w:rsidR="009A2B25" w:rsidRPr="00E36917" w:rsidRDefault="009A2B25" w:rsidP="00C25770">
      <w:pPr>
        <w:spacing w:after="0"/>
        <w:ind w:firstLine="720"/>
        <w:jc w:val="both"/>
        <w:rPr>
          <w:rFonts w:ascii="Times New Roman" w:hAnsi="Times New Roman" w:cs="Times New Roman"/>
          <w:color w:val="000000" w:themeColor="text1"/>
          <w:sz w:val="24"/>
          <w:szCs w:val="24"/>
          <w:lang w:val="id-ID"/>
        </w:rPr>
      </w:pPr>
    </w:p>
    <w:p w:rsidR="009A2B25" w:rsidRPr="00E36917" w:rsidRDefault="0064237E"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Perdebatan mengenai pendidikan agama di sekolah di Indonesia memiliki konteks sejarah yang panjang dan rumit. </w:t>
      </w:r>
      <w:r w:rsidR="00955EC1" w:rsidRPr="00E36917">
        <w:rPr>
          <w:rFonts w:ascii="Times New Roman" w:hAnsi="Times New Roman" w:cs="Times New Roman"/>
          <w:color w:val="000000" w:themeColor="text1"/>
          <w:sz w:val="24"/>
          <w:szCs w:val="24"/>
          <w:lang w:val="id-ID"/>
        </w:rPr>
        <w:t xml:space="preserve">Jauh sebelum kemerdekaan, dimasa penjajahan Belanda, </w:t>
      </w:r>
      <w:r w:rsidR="003A2588" w:rsidRPr="00E36917">
        <w:rPr>
          <w:rFonts w:ascii="Times New Roman" w:hAnsi="Times New Roman" w:cs="Times New Roman"/>
          <w:color w:val="000000" w:themeColor="text1"/>
          <w:sz w:val="24"/>
          <w:szCs w:val="24"/>
          <w:lang w:val="id-ID"/>
        </w:rPr>
        <w:t xml:space="preserve">pendidikan agama menjadi salah satu mata pelajaran penting sekolah-sekolah milik pemerintah, swasta dan masyarakat umumnya. Bahkan, banyak agama menjadikan sekolah </w:t>
      </w:r>
      <w:r w:rsidR="003A2588" w:rsidRPr="00E36917">
        <w:rPr>
          <w:rFonts w:ascii="Times New Roman" w:hAnsi="Times New Roman" w:cs="Times New Roman"/>
          <w:color w:val="000000" w:themeColor="text1"/>
          <w:sz w:val="24"/>
          <w:szCs w:val="24"/>
          <w:lang w:val="id-ID"/>
        </w:rPr>
        <w:lastRenderedPageBreak/>
        <w:t>sebagai tempat penyebaran agama</w:t>
      </w:r>
      <w:r w:rsidR="00295253" w:rsidRPr="00E36917">
        <w:rPr>
          <w:rFonts w:ascii="Times New Roman" w:hAnsi="Times New Roman" w:cs="Times New Roman"/>
          <w:color w:val="000000" w:themeColor="text1"/>
          <w:sz w:val="24"/>
          <w:szCs w:val="24"/>
          <w:lang w:val="id-ID"/>
        </w:rPr>
        <w:t xml:space="preserve"> dan menjadi lokus dimana nilai moral dan religius dibentuk</w:t>
      </w:r>
      <w:r w:rsidR="006605F6" w:rsidRPr="00E36917">
        <w:rPr>
          <w:rFonts w:ascii="Times New Roman" w:hAnsi="Times New Roman" w:cs="Times New Roman"/>
          <w:color w:val="000000" w:themeColor="text1"/>
          <w:sz w:val="24"/>
          <w:szCs w:val="24"/>
          <w:lang w:val="en-US"/>
        </w:rPr>
        <w:t xml:space="preserve"> (Widyawati, 2018)</w:t>
      </w:r>
      <w:r w:rsidR="003A2588" w:rsidRPr="00E36917">
        <w:rPr>
          <w:rFonts w:ascii="Times New Roman" w:hAnsi="Times New Roman" w:cs="Times New Roman"/>
          <w:color w:val="000000" w:themeColor="text1"/>
          <w:sz w:val="24"/>
          <w:szCs w:val="24"/>
          <w:lang w:val="id-ID"/>
        </w:rPr>
        <w:t>.</w:t>
      </w:r>
      <w:r w:rsidR="00295253" w:rsidRPr="00E36917">
        <w:rPr>
          <w:rFonts w:ascii="Times New Roman" w:hAnsi="Times New Roman" w:cs="Times New Roman"/>
          <w:color w:val="000000" w:themeColor="text1"/>
          <w:sz w:val="24"/>
          <w:szCs w:val="24"/>
          <w:lang w:val="id-ID"/>
        </w:rPr>
        <w:t xml:space="preserve"> Demikianlah, di zaman penjajahan, sekolah-sekolah milik organisasi agama, khususnya Gereja (Katolik dan Protestan) mewajibkan siswanya untuk menerima pelajaran agama “tunggal” yang ditawarkan</w:t>
      </w:r>
      <w:r w:rsidR="003C06C5" w:rsidRPr="00E36917">
        <w:rPr>
          <w:rFonts w:ascii="Times New Roman" w:hAnsi="Times New Roman" w:cs="Times New Roman"/>
          <w:color w:val="000000" w:themeColor="text1"/>
          <w:sz w:val="24"/>
          <w:szCs w:val="24"/>
          <w:lang w:val="id-ID"/>
        </w:rPr>
        <w:t xml:space="preserve"> sekolah tersebut. </w:t>
      </w:r>
    </w:p>
    <w:p w:rsidR="009A2B25" w:rsidRPr="00E36917" w:rsidRDefault="00C1276A"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Setelah kemerdekaan pemerintah mendirikan Kementrian Agama dan juga kementrian Pendidikan, Pengajaran dan Kebudayaan yang keduanya bersama-sama bertanggung jawab terhadap pendidikan agama/iman. </w:t>
      </w:r>
      <w:r w:rsidR="009A2B25" w:rsidRPr="00E36917">
        <w:rPr>
          <w:rFonts w:ascii="Times New Roman" w:hAnsi="Times New Roman" w:cs="Times New Roman"/>
          <w:color w:val="000000" w:themeColor="text1"/>
          <w:sz w:val="24"/>
          <w:szCs w:val="24"/>
          <w:lang w:val="id-ID"/>
        </w:rPr>
        <w:t xml:space="preserve">Ketika Undang-undang tentang Sistem Pendidikan Nasional pertama digarap pada tahun-tahun awal setelah kemerdekaan, pertanyaan mengenai posisi pendidikan agama di sekolah menjadi perdebatan yang serius, perlukah pemerintah mengatur pendidikan agama di sekolah. Kelompok agamais menginginkan agar </w:t>
      </w:r>
      <w:r w:rsidR="00944DAE" w:rsidRPr="00E36917">
        <w:rPr>
          <w:rFonts w:ascii="Times New Roman" w:hAnsi="Times New Roman" w:cs="Times New Roman"/>
          <w:color w:val="000000" w:themeColor="text1"/>
          <w:sz w:val="24"/>
          <w:szCs w:val="24"/>
          <w:lang w:val="id-ID"/>
        </w:rPr>
        <w:t xml:space="preserve">pelajaran </w:t>
      </w:r>
      <w:r w:rsidR="009A2B25" w:rsidRPr="00E36917">
        <w:rPr>
          <w:rFonts w:ascii="Times New Roman" w:hAnsi="Times New Roman" w:cs="Times New Roman"/>
          <w:color w:val="000000" w:themeColor="text1"/>
          <w:sz w:val="24"/>
          <w:szCs w:val="24"/>
          <w:lang w:val="id-ID"/>
        </w:rPr>
        <w:t>agama harus menjadi pelajaran wajib di sekolah dan sebaliknya kelompok yang lainnya ingin agar pelajaran agama tidak menjadi pelajaran wajib di sekolah</w:t>
      </w:r>
      <w:r w:rsidR="006605F6" w:rsidRPr="00E36917">
        <w:rPr>
          <w:rFonts w:ascii="Times New Roman" w:hAnsi="Times New Roman" w:cs="Times New Roman"/>
          <w:color w:val="000000" w:themeColor="text1"/>
          <w:sz w:val="24"/>
          <w:szCs w:val="24"/>
          <w:lang w:val="en-US"/>
        </w:rPr>
        <w:t xml:space="preserve"> (Tilaar, 1995: 139)</w:t>
      </w:r>
      <w:r w:rsidR="009A2B25" w:rsidRPr="00E36917">
        <w:rPr>
          <w:rFonts w:ascii="Times New Roman" w:hAnsi="Times New Roman" w:cs="Times New Roman"/>
          <w:color w:val="000000" w:themeColor="text1"/>
          <w:sz w:val="24"/>
          <w:szCs w:val="24"/>
          <w:lang w:val="id-ID"/>
        </w:rPr>
        <w:t xml:space="preserve"> Negara menginginkan bahwa pendidikan agama menjadi sarana untuk memperkuat kualitas moral bangsa.</w:t>
      </w:r>
    </w:p>
    <w:p w:rsidR="009A2B25" w:rsidRPr="00E36917" w:rsidRDefault="009A2B25"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Setelah perdebatan yang panjang, Menteri Pendidikan dan Menteri Agama mengeluar</w:t>
      </w:r>
      <w:r w:rsidR="008A6475" w:rsidRPr="00E36917">
        <w:rPr>
          <w:rFonts w:ascii="Times New Roman" w:hAnsi="Times New Roman" w:cs="Times New Roman"/>
          <w:color w:val="000000" w:themeColor="text1"/>
          <w:sz w:val="24"/>
          <w:szCs w:val="24"/>
          <w:lang w:val="id-ID"/>
        </w:rPr>
        <w:t>kan</w:t>
      </w:r>
      <w:r w:rsidRPr="00E36917">
        <w:rPr>
          <w:rFonts w:ascii="Times New Roman" w:hAnsi="Times New Roman" w:cs="Times New Roman"/>
          <w:color w:val="000000" w:themeColor="text1"/>
          <w:sz w:val="24"/>
          <w:szCs w:val="24"/>
          <w:lang w:val="id-ID"/>
        </w:rPr>
        <w:t xml:space="preserve"> keputusan bersama awalnya masing-masing bernomor</w:t>
      </w:r>
      <w:r w:rsidRPr="00E36917">
        <w:rPr>
          <w:rFonts w:ascii="Times New Roman" w:hAnsi="Times New Roman" w:cs="Times New Roman"/>
          <w:color w:val="000000" w:themeColor="text1"/>
          <w:sz w:val="24"/>
          <w:szCs w:val="24"/>
        </w:rPr>
        <w:t xml:space="preserve"> 1432/Bab </w:t>
      </w:r>
      <w:r w:rsidRPr="00E36917">
        <w:rPr>
          <w:rFonts w:ascii="Times New Roman" w:hAnsi="Times New Roman" w:cs="Times New Roman"/>
          <w:color w:val="000000" w:themeColor="text1"/>
          <w:sz w:val="24"/>
          <w:szCs w:val="24"/>
          <w:lang w:val="id-ID"/>
        </w:rPr>
        <w:t xml:space="preserve">dan </w:t>
      </w:r>
      <w:r w:rsidRPr="00E36917">
        <w:rPr>
          <w:rFonts w:ascii="Times New Roman" w:hAnsi="Times New Roman" w:cs="Times New Roman"/>
          <w:color w:val="000000" w:themeColor="text1"/>
          <w:sz w:val="24"/>
          <w:szCs w:val="24"/>
        </w:rPr>
        <w:t>K.I./651</w:t>
      </w:r>
      <w:r w:rsidRPr="00E36917">
        <w:rPr>
          <w:rFonts w:ascii="Times New Roman" w:hAnsi="Times New Roman" w:cs="Times New Roman"/>
          <w:color w:val="000000" w:themeColor="text1"/>
          <w:sz w:val="24"/>
          <w:szCs w:val="24"/>
          <w:lang w:val="id-ID"/>
        </w:rPr>
        <w:t xml:space="preserve"> yang kemudian direvisi menjadi Keputusan Bersama </w:t>
      </w:r>
      <w:r w:rsidRPr="00E36917">
        <w:rPr>
          <w:rFonts w:ascii="Times New Roman" w:hAnsi="Times New Roman" w:cs="Times New Roman"/>
          <w:color w:val="000000" w:themeColor="text1"/>
          <w:sz w:val="24"/>
          <w:szCs w:val="24"/>
        </w:rPr>
        <w:t xml:space="preserve">No. 17678/Kab </w:t>
      </w:r>
      <w:r w:rsidRPr="00E36917">
        <w:rPr>
          <w:rFonts w:ascii="Times New Roman" w:hAnsi="Times New Roman" w:cs="Times New Roman"/>
          <w:color w:val="000000" w:themeColor="text1"/>
          <w:sz w:val="24"/>
          <w:szCs w:val="24"/>
          <w:lang w:val="id-ID"/>
        </w:rPr>
        <w:t>dan</w:t>
      </w:r>
      <w:r w:rsidRPr="00E36917">
        <w:rPr>
          <w:rFonts w:ascii="Times New Roman" w:hAnsi="Times New Roman" w:cs="Times New Roman"/>
          <w:color w:val="000000" w:themeColor="text1"/>
          <w:sz w:val="24"/>
          <w:szCs w:val="24"/>
        </w:rPr>
        <w:t xml:space="preserve"> K.I./9180, </w:t>
      </w:r>
      <w:r w:rsidRPr="00E36917">
        <w:rPr>
          <w:rFonts w:ascii="Times New Roman" w:hAnsi="Times New Roman" w:cs="Times New Roman"/>
          <w:color w:val="000000" w:themeColor="text1"/>
          <w:sz w:val="24"/>
          <w:szCs w:val="24"/>
          <w:lang w:val="id-ID"/>
        </w:rPr>
        <w:t xml:space="preserve">pada 16 </w:t>
      </w:r>
      <w:r w:rsidRPr="00E36917">
        <w:rPr>
          <w:rFonts w:ascii="Times New Roman" w:hAnsi="Times New Roman" w:cs="Times New Roman"/>
          <w:color w:val="000000" w:themeColor="text1"/>
          <w:sz w:val="24"/>
          <w:szCs w:val="24"/>
        </w:rPr>
        <w:t>July 1951</w:t>
      </w:r>
      <w:r w:rsidR="006605F6" w:rsidRPr="00E36917">
        <w:rPr>
          <w:rFonts w:ascii="Times New Roman" w:hAnsi="Times New Roman" w:cs="Times New Roman"/>
          <w:color w:val="000000" w:themeColor="text1"/>
          <w:sz w:val="24"/>
          <w:szCs w:val="24"/>
        </w:rPr>
        <w:t xml:space="preserve"> (Hasbullah, 2001)</w:t>
      </w:r>
      <w:r w:rsidRPr="00E36917">
        <w:rPr>
          <w:rFonts w:ascii="Times New Roman" w:hAnsi="Times New Roman" w:cs="Times New Roman"/>
          <w:color w:val="000000" w:themeColor="text1"/>
          <w:sz w:val="24"/>
          <w:szCs w:val="24"/>
          <w:lang w:val="id-ID"/>
        </w:rPr>
        <w:t>. Keputusan ini antara lain menadaskan bahwa pelajaran agama menjadi pelajaran wajib di sekolah dan harus diberikan sesuai dengan agama yang dianut siswanya. Siswa diperbolehkan untuk meninggalkan kelas jika orang tua mereka tidak memberikan ijin untuk mengikuti pelajaran agama berbeda yang disediakan sekolah. Keputusan ini dengan tegas dan jelas</w:t>
      </w:r>
      <w:r w:rsidR="006605F6" w:rsidRPr="00E36917">
        <w:rPr>
          <w:rFonts w:ascii="Times New Roman" w:hAnsi="Times New Roman" w:cs="Times New Roman"/>
          <w:color w:val="000000" w:themeColor="text1"/>
          <w:sz w:val="24"/>
          <w:szCs w:val="24"/>
          <w:lang w:val="en-US"/>
        </w:rPr>
        <w:t xml:space="preserve"> (Mustafa dan Ali, 1999: 124-125)</w:t>
      </w:r>
      <w:r w:rsidRPr="00E36917">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 xml:space="preserve"> </w:t>
      </w:r>
    </w:p>
    <w:p w:rsidR="006F3F66" w:rsidRPr="00E36917" w:rsidRDefault="009A2B25"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Meski demikian isu pendidikan agama sesuai dengan pendidikan agama yang dianut siswa terus menjadi persoalan serius. Demikian pula sebelum pemerintah merumuskan Undang-undang Sistem Pendidikan Nasional yang pertama Nomor 4/1950 yang baru efektif berlaku lima tahun kemudian dalam UU No. 12/1954, isu pelajaran agama juga menjadi perdebatan krusial. </w:t>
      </w:r>
      <w:r w:rsidR="009F5AF0" w:rsidRPr="00E36917">
        <w:rPr>
          <w:rFonts w:ascii="Times New Roman" w:hAnsi="Times New Roman" w:cs="Times New Roman"/>
          <w:color w:val="000000" w:themeColor="text1"/>
          <w:sz w:val="24"/>
          <w:szCs w:val="24"/>
          <w:lang w:val="id-ID"/>
        </w:rPr>
        <w:t>Pendidikan dengan tegas diarahkan untuk membangun moral dan iman. Sekolah, selanjutnya, harus menyediakan pelajaran agama dan orang tua murid bisa menentukan apakah anaknya boleh atau tidak boleh mengikuti pelajaran agama tertentu. Di sini, pelajaran agama menjadi pilihan namun dalam praktiknya kerap kali menjadi keharusan</w:t>
      </w:r>
      <w:r w:rsidR="006605F6" w:rsidRPr="00E36917">
        <w:rPr>
          <w:rFonts w:ascii="Times New Roman" w:hAnsi="Times New Roman" w:cs="Times New Roman"/>
          <w:color w:val="000000" w:themeColor="text1"/>
          <w:sz w:val="24"/>
          <w:szCs w:val="24"/>
          <w:lang w:val="en-US"/>
        </w:rPr>
        <w:t xml:space="preserve"> (Suhadi, 2015:14)</w:t>
      </w:r>
      <w:r w:rsidR="009F5AF0" w:rsidRPr="00E36917">
        <w:rPr>
          <w:rFonts w:ascii="Times New Roman" w:hAnsi="Times New Roman" w:cs="Times New Roman"/>
          <w:color w:val="000000" w:themeColor="text1"/>
          <w:sz w:val="24"/>
          <w:szCs w:val="24"/>
          <w:lang w:val="id-ID"/>
        </w:rPr>
        <w:t>.</w:t>
      </w:r>
    </w:p>
    <w:p w:rsidR="006F3F66" w:rsidRPr="00E36917" w:rsidRDefault="009A2B25"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Isu ini kembali menguat saat </w:t>
      </w:r>
      <w:r w:rsidR="00B567D8" w:rsidRPr="00E36917">
        <w:rPr>
          <w:rFonts w:ascii="Times New Roman" w:hAnsi="Times New Roman" w:cs="Times New Roman"/>
          <w:color w:val="000000" w:themeColor="text1"/>
          <w:sz w:val="24"/>
          <w:szCs w:val="24"/>
          <w:lang w:val="id-ID"/>
        </w:rPr>
        <w:t xml:space="preserve">pembahasan UU Sistem pendidikan di era Soerharto (Orde Baru) yang melahirkan </w:t>
      </w:r>
      <w:r w:rsidRPr="00E36917">
        <w:rPr>
          <w:rFonts w:ascii="Times New Roman" w:hAnsi="Times New Roman" w:cs="Times New Roman"/>
          <w:color w:val="000000" w:themeColor="text1"/>
          <w:sz w:val="24"/>
          <w:szCs w:val="24"/>
          <w:lang w:val="id-ID"/>
        </w:rPr>
        <w:t xml:space="preserve">UU Sistem Pendidikan </w:t>
      </w:r>
      <w:r w:rsidR="00B567D8" w:rsidRPr="00E36917">
        <w:rPr>
          <w:rFonts w:ascii="Times New Roman" w:hAnsi="Times New Roman" w:cs="Times New Roman"/>
          <w:color w:val="000000" w:themeColor="text1"/>
          <w:sz w:val="24"/>
          <w:szCs w:val="24"/>
          <w:lang w:val="id-ID"/>
        </w:rPr>
        <w:t xml:space="preserve">No. 2 tahun </w:t>
      </w:r>
      <w:r w:rsidRPr="00E36917">
        <w:rPr>
          <w:rFonts w:ascii="Times New Roman" w:hAnsi="Times New Roman" w:cs="Times New Roman"/>
          <w:color w:val="000000" w:themeColor="text1"/>
          <w:sz w:val="24"/>
          <w:szCs w:val="24"/>
          <w:lang w:val="id-ID"/>
        </w:rPr>
        <w:t>1989</w:t>
      </w:r>
      <w:r w:rsidR="00AB131F" w:rsidRPr="00E36917">
        <w:rPr>
          <w:rFonts w:ascii="Times New Roman" w:hAnsi="Times New Roman" w:cs="Times New Roman"/>
          <w:color w:val="000000" w:themeColor="text1"/>
          <w:sz w:val="24"/>
          <w:szCs w:val="24"/>
          <w:lang w:val="id-ID"/>
        </w:rPr>
        <w:t xml:space="preserve">. Salah satu kemajuan dari UU ini adalah bahwa ada ruang bagi sekolah swasta yang berbasis pada kekhasan komunitas dan agama tertentu untuk tidak harus menyediakan semua pelajaran agama seturut keragaman agama siswa melainkan bisa menyediakan pelajaran agama yang sesuai dengan kekhasan sekolah/komunitas saja. Hal ini dianggap cukup adil bagi sekolah-sekolah swasta Kristen/Katolik untuk tidak menyediakan pendidikan agama Islam bagi siswa Muslim, dll. </w:t>
      </w:r>
    </w:p>
    <w:p w:rsidR="009A2B25" w:rsidRPr="00E36917" w:rsidRDefault="00E71BDD"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Setelah Soeharto turun, di era reformasi, </w:t>
      </w:r>
      <w:r w:rsidR="00AB131F" w:rsidRPr="00E36917">
        <w:rPr>
          <w:rFonts w:ascii="Times New Roman" w:hAnsi="Times New Roman" w:cs="Times New Roman"/>
          <w:color w:val="000000" w:themeColor="text1"/>
          <w:sz w:val="24"/>
          <w:szCs w:val="24"/>
          <w:lang w:val="id-ID"/>
        </w:rPr>
        <w:t xml:space="preserve">UU </w:t>
      </w:r>
      <w:r w:rsidRPr="00E36917">
        <w:rPr>
          <w:rFonts w:ascii="Times New Roman" w:hAnsi="Times New Roman" w:cs="Times New Roman"/>
          <w:color w:val="000000" w:themeColor="text1"/>
          <w:sz w:val="24"/>
          <w:szCs w:val="24"/>
          <w:lang w:val="id-ID"/>
        </w:rPr>
        <w:t>Sistem Pendidikan Nasional Nomor 20 tahun 2003 menggantikan UU sebelumnya.</w:t>
      </w:r>
      <w:r w:rsidR="00564720" w:rsidRPr="00E36917">
        <w:rPr>
          <w:rFonts w:ascii="Times New Roman" w:hAnsi="Times New Roman" w:cs="Times New Roman"/>
          <w:color w:val="000000" w:themeColor="text1"/>
          <w:sz w:val="24"/>
          <w:szCs w:val="24"/>
          <w:lang w:val="id-ID"/>
        </w:rPr>
        <w:t xml:space="preserve"> Di dalam UU terbaru ini tidak ada perubahan yang signifikan terkait pelajaran agama yang tetap wajib diberikan pada semua jenjang pendidikan.</w:t>
      </w:r>
      <w:r w:rsidR="008262FF" w:rsidRPr="00E36917">
        <w:rPr>
          <w:rFonts w:ascii="Times New Roman" w:hAnsi="Times New Roman" w:cs="Times New Roman"/>
          <w:color w:val="000000" w:themeColor="text1"/>
          <w:sz w:val="24"/>
          <w:szCs w:val="24"/>
          <w:lang w:val="id-ID"/>
        </w:rPr>
        <w:t xml:space="preserve"> </w:t>
      </w:r>
      <w:r w:rsidR="006F3F66" w:rsidRPr="00E36917">
        <w:rPr>
          <w:rFonts w:ascii="Times New Roman" w:hAnsi="Times New Roman" w:cs="Times New Roman"/>
          <w:color w:val="000000" w:themeColor="text1"/>
          <w:sz w:val="24"/>
          <w:szCs w:val="24"/>
          <w:lang w:val="id-ID"/>
        </w:rPr>
        <w:t>Pada tahun 2006, pemerintah mengeluarkan Kurikulum Tingkat Satuan Pendidikan (KTSP) dan kemudian diganti dengan Kurikulum 2013. Kedua kurikulum ini memberi ruang yang besar pada mata pe</w:t>
      </w:r>
      <w:r w:rsidR="00C1276A" w:rsidRPr="00E36917">
        <w:rPr>
          <w:rFonts w:ascii="Times New Roman" w:hAnsi="Times New Roman" w:cs="Times New Roman"/>
          <w:color w:val="000000" w:themeColor="text1"/>
          <w:sz w:val="24"/>
          <w:szCs w:val="24"/>
          <w:lang w:val="id-ID"/>
        </w:rPr>
        <w:t>la</w:t>
      </w:r>
      <w:r w:rsidR="006F3F66" w:rsidRPr="00E36917">
        <w:rPr>
          <w:rFonts w:ascii="Times New Roman" w:hAnsi="Times New Roman" w:cs="Times New Roman"/>
          <w:color w:val="000000" w:themeColor="text1"/>
          <w:sz w:val="24"/>
          <w:szCs w:val="24"/>
          <w:lang w:val="id-ID"/>
        </w:rPr>
        <w:t xml:space="preserve">jaran yang berkaitan dengan komptensi spiritual </w:t>
      </w:r>
      <w:r w:rsidR="006F3F66" w:rsidRPr="00E36917">
        <w:rPr>
          <w:rFonts w:ascii="Times New Roman" w:hAnsi="Times New Roman" w:cs="Times New Roman"/>
          <w:color w:val="000000" w:themeColor="text1"/>
          <w:sz w:val="24"/>
          <w:szCs w:val="24"/>
          <w:lang w:val="id-ID"/>
        </w:rPr>
        <w:lastRenderedPageBreak/>
        <w:t>yang harus dilaksanakan oleh setiap jenjang pendidikan</w:t>
      </w:r>
      <w:r w:rsidR="006605F6" w:rsidRPr="00E36917">
        <w:rPr>
          <w:rFonts w:ascii="Times New Roman" w:hAnsi="Times New Roman" w:cs="Times New Roman"/>
          <w:color w:val="000000" w:themeColor="text1"/>
          <w:sz w:val="24"/>
          <w:szCs w:val="24"/>
          <w:lang w:val="en-US"/>
        </w:rPr>
        <w:t xml:space="preserve"> (Shadi, 2015:10)</w:t>
      </w:r>
      <w:r w:rsidR="006F3F66" w:rsidRPr="00E36917">
        <w:rPr>
          <w:rFonts w:ascii="Times New Roman" w:hAnsi="Times New Roman" w:cs="Times New Roman"/>
          <w:color w:val="000000" w:themeColor="text1"/>
          <w:sz w:val="24"/>
          <w:szCs w:val="24"/>
          <w:lang w:val="id-ID"/>
        </w:rPr>
        <w:t xml:space="preserve">. </w:t>
      </w:r>
      <w:r w:rsidR="009F5AF0" w:rsidRPr="00E36917">
        <w:rPr>
          <w:rFonts w:ascii="Times New Roman" w:hAnsi="Times New Roman" w:cs="Times New Roman"/>
          <w:color w:val="000000" w:themeColor="text1"/>
          <w:sz w:val="24"/>
          <w:szCs w:val="24"/>
          <w:lang w:val="id-ID"/>
        </w:rPr>
        <w:t xml:space="preserve">Hal ini kerap kali diintrepretasikan memperbanyak pelajaran agama, padahal seharusnya pendidikan spiritualitas bisa masuk dalam setiap pelajaran. Maka, kendatipun ada perbedaan penekanan pada setiap peraturan yang dikeluarkan negara ini mengenai pendidikan agama, secara umum dapatlah dikatakan pendidikan agama adalah sesuatu yang wajib. </w:t>
      </w:r>
    </w:p>
    <w:p w:rsidR="00837FBA" w:rsidRPr="00E36917" w:rsidRDefault="00837FBA" w:rsidP="00C25770">
      <w:pPr>
        <w:spacing w:after="0"/>
        <w:ind w:firstLine="720"/>
        <w:jc w:val="both"/>
        <w:rPr>
          <w:rFonts w:ascii="Times New Roman" w:hAnsi="Times New Roman" w:cs="Times New Roman"/>
          <w:color w:val="000000" w:themeColor="text1"/>
          <w:sz w:val="24"/>
          <w:szCs w:val="24"/>
          <w:lang w:val="id-ID"/>
        </w:rPr>
      </w:pPr>
    </w:p>
    <w:p w:rsidR="002B73F9" w:rsidRPr="00E36917" w:rsidRDefault="002B73F9" w:rsidP="00C25770">
      <w:pPr>
        <w:spacing w:after="0"/>
        <w:jc w:val="both"/>
        <w:rPr>
          <w:rFonts w:ascii="Times New Roman" w:hAnsi="Times New Roman" w:cs="Times New Roman"/>
          <w:b/>
          <w:color w:val="000000" w:themeColor="text1"/>
          <w:sz w:val="24"/>
          <w:szCs w:val="24"/>
          <w:lang w:val="id-ID"/>
        </w:rPr>
      </w:pPr>
      <w:r w:rsidRPr="00E36917">
        <w:rPr>
          <w:rFonts w:ascii="Times New Roman" w:hAnsi="Times New Roman" w:cs="Times New Roman"/>
          <w:b/>
          <w:color w:val="000000" w:themeColor="text1"/>
          <w:sz w:val="24"/>
          <w:szCs w:val="24"/>
          <w:lang w:val="id-ID"/>
        </w:rPr>
        <w:t>Agama dan Pendidikan Agama Katolik di Flores</w:t>
      </w:r>
    </w:p>
    <w:p w:rsidR="00584655" w:rsidRPr="00E36917" w:rsidRDefault="00584655"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Flores dikenal </w:t>
      </w:r>
      <w:r w:rsidR="008262FF" w:rsidRPr="00E36917">
        <w:rPr>
          <w:rFonts w:ascii="Times New Roman" w:hAnsi="Times New Roman" w:cs="Times New Roman"/>
          <w:color w:val="000000" w:themeColor="text1"/>
          <w:sz w:val="24"/>
          <w:szCs w:val="24"/>
          <w:lang w:val="id-ID"/>
        </w:rPr>
        <w:t xml:space="preserve">di Indonesia </w:t>
      </w:r>
      <w:r w:rsidRPr="00E36917">
        <w:rPr>
          <w:rFonts w:ascii="Times New Roman" w:hAnsi="Times New Roman" w:cs="Times New Roman"/>
          <w:color w:val="000000" w:themeColor="text1"/>
          <w:sz w:val="24"/>
          <w:szCs w:val="24"/>
          <w:lang w:val="id-ID"/>
        </w:rPr>
        <w:t xml:space="preserve">sebagai </w:t>
      </w:r>
      <w:r w:rsidR="008262FF" w:rsidRPr="00E36917">
        <w:rPr>
          <w:rFonts w:ascii="Times New Roman" w:hAnsi="Times New Roman" w:cs="Times New Roman"/>
          <w:color w:val="000000" w:themeColor="text1"/>
          <w:sz w:val="24"/>
          <w:szCs w:val="24"/>
          <w:lang w:val="id-ID"/>
        </w:rPr>
        <w:t xml:space="preserve">satu-satunya </w:t>
      </w:r>
      <w:r w:rsidRPr="00E36917">
        <w:rPr>
          <w:rFonts w:ascii="Times New Roman" w:hAnsi="Times New Roman" w:cs="Times New Roman"/>
          <w:color w:val="000000" w:themeColor="text1"/>
          <w:sz w:val="24"/>
          <w:szCs w:val="24"/>
          <w:lang w:val="id-ID"/>
        </w:rPr>
        <w:t xml:space="preserve">“Pulau Katolik” di </w:t>
      </w:r>
      <w:r w:rsidR="008F31B9">
        <w:rPr>
          <w:rFonts w:ascii="Times New Roman" w:hAnsi="Times New Roman" w:cs="Times New Roman"/>
          <w:color w:val="000000" w:themeColor="text1"/>
          <w:sz w:val="24"/>
          <w:szCs w:val="24"/>
          <w:lang w:val="id-ID"/>
        </w:rPr>
        <w:t xml:space="preserve">negara </w:t>
      </w:r>
      <w:r w:rsidRPr="00E36917">
        <w:rPr>
          <w:rFonts w:ascii="Times New Roman" w:hAnsi="Times New Roman" w:cs="Times New Roman"/>
          <w:color w:val="000000" w:themeColor="text1"/>
          <w:sz w:val="24"/>
          <w:szCs w:val="24"/>
          <w:lang w:val="id-ID"/>
        </w:rPr>
        <w:t>dengan penduduk beragama Islam terbanyak di dunia. Agama Katolik di Flores bagian timur telah diperkenalkan kepada penduduk setempat sejak abad 16 dan kepada penduduk di wilayah baratnya sejak awal abad 20</w:t>
      </w:r>
      <w:r w:rsidR="006605F6" w:rsidRPr="00E36917">
        <w:rPr>
          <w:rFonts w:ascii="Times New Roman" w:hAnsi="Times New Roman" w:cs="Times New Roman"/>
          <w:color w:val="000000" w:themeColor="text1"/>
          <w:sz w:val="24"/>
          <w:szCs w:val="24"/>
          <w:lang w:val="en-US"/>
        </w:rPr>
        <w:t xml:space="preserve"> (Widyawati dan Purwatma, 2013)</w:t>
      </w:r>
      <w:r w:rsidR="008262FF"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id-ID"/>
        </w:rPr>
        <w:t xml:space="preserve">Agama ini dengan mudah mendapat simpatik dari penduduk lokal yang awalnya beragama tradisional dan sedikit beragama Islam. Misionaris Eropa sejak awal menggunakan aneka strategi yang jitu yang membuat agama ini diterima dan lebih dari itu menjadi berurat akar di dalam kebudayaan, tata sosial dan seluruh aspek kehidupan orang Flores. </w:t>
      </w:r>
      <w:r w:rsidR="008806BF" w:rsidRPr="00E36917">
        <w:rPr>
          <w:rFonts w:ascii="Times New Roman" w:hAnsi="Times New Roman" w:cs="Times New Roman"/>
          <w:color w:val="000000" w:themeColor="text1"/>
          <w:sz w:val="24"/>
          <w:szCs w:val="24"/>
          <w:lang w:val="id-ID"/>
        </w:rPr>
        <w:t>Maka, menjadi Katolik dan menjadi orang Flores</w:t>
      </w:r>
      <w:r w:rsidR="004F5C7D" w:rsidRPr="00E36917">
        <w:rPr>
          <w:rFonts w:ascii="Times New Roman" w:hAnsi="Times New Roman" w:cs="Times New Roman"/>
          <w:color w:val="000000" w:themeColor="text1"/>
          <w:sz w:val="24"/>
          <w:szCs w:val="24"/>
          <w:lang w:val="id-ID"/>
        </w:rPr>
        <w:t xml:space="preserve"> bagaikan satu koin bermata ganda</w:t>
      </w:r>
      <w:r w:rsidR="008262FF" w:rsidRPr="00E36917">
        <w:rPr>
          <w:rFonts w:ascii="Times New Roman" w:hAnsi="Times New Roman" w:cs="Times New Roman"/>
          <w:color w:val="000000" w:themeColor="text1"/>
          <w:sz w:val="24"/>
          <w:szCs w:val="24"/>
          <w:lang w:val="id-ID"/>
        </w:rPr>
        <w:t>.</w:t>
      </w:r>
      <w:r w:rsidR="004F5C7D" w:rsidRPr="00E36917">
        <w:rPr>
          <w:rFonts w:ascii="Times New Roman" w:hAnsi="Times New Roman" w:cs="Times New Roman"/>
          <w:color w:val="000000" w:themeColor="text1"/>
          <w:sz w:val="24"/>
          <w:szCs w:val="24"/>
          <w:lang w:val="id-ID"/>
        </w:rPr>
        <w:t xml:space="preserve"> Maka tidak heran jika</w:t>
      </w:r>
      <w:r w:rsidR="008F31B9">
        <w:rPr>
          <w:rFonts w:ascii="Times New Roman" w:hAnsi="Times New Roman" w:cs="Times New Roman"/>
          <w:color w:val="000000" w:themeColor="text1"/>
          <w:sz w:val="24"/>
          <w:szCs w:val="24"/>
          <w:lang w:val="id-ID"/>
        </w:rPr>
        <w:t xml:space="preserve"> </w:t>
      </w:r>
      <w:r w:rsidR="00413310" w:rsidRPr="00E36917">
        <w:rPr>
          <w:rFonts w:ascii="Times New Roman" w:hAnsi="Times New Roman" w:cs="Times New Roman"/>
          <w:color w:val="000000" w:themeColor="text1"/>
          <w:sz w:val="24"/>
          <w:szCs w:val="24"/>
          <w:lang w:val="id-ID"/>
        </w:rPr>
        <w:t xml:space="preserve">Webb </w:t>
      </w:r>
      <w:r w:rsidR="008F31B9">
        <w:rPr>
          <w:rFonts w:ascii="Times New Roman" w:hAnsi="Times New Roman" w:cs="Times New Roman"/>
          <w:color w:val="000000" w:themeColor="text1"/>
          <w:sz w:val="24"/>
          <w:szCs w:val="24"/>
          <w:lang w:val="id-ID"/>
        </w:rPr>
        <w:t xml:space="preserve">(1990) </w:t>
      </w:r>
      <w:r w:rsidR="00413310" w:rsidRPr="00E36917">
        <w:rPr>
          <w:rFonts w:ascii="Times New Roman" w:hAnsi="Times New Roman" w:cs="Times New Roman"/>
          <w:color w:val="000000" w:themeColor="text1"/>
          <w:sz w:val="24"/>
          <w:szCs w:val="24"/>
          <w:lang w:val="id-ID"/>
        </w:rPr>
        <w:t>mengatakan</w:t>
      </w:r>
      <w:r w:rsidR="00413310" w:rsidRPr="00E36917">
        <w:rPr>
          <w:rFonts w:ascii="Times New Roman" w:hAnsi="Times New Roman" w:cs="Times New Roman"/>
          <w:color w:val="000000" w:themeColor="text1"/>
          <w:sz w:val="24"/>
          <w:szCs w:val="24"/>
        </w:rPr>
        <w:t xml:space="preserve"> </w:t>
      </w:r>
      <w:r w:rsidR="00413310" w:rsidRPr="008F31B9">
        <w:rPr>
          <w:rFonts w:ascii="Times New Roman" w:hAnsi="Times New Roman" w:cs="Times New Roman"/>
          <w:i/>
          <w:color w:val="000000" w:themeColor="text1"/>
          <w:sz w:val="24"/>
          <w:szCs w:val="24"/>
        </w:rPr>
        <w:t>“the Florenese live on an island where ‘even the trees, rocks and birds are Catholic.”</w:t>
      </w:r>
    </w:p>
    <w:p w:rsidR="00C60C36" w:rsidRPr="00E36917" w:rsidRDefault="004F5C7D"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Salah satu strategi jitu para misionaris dalam mengkatolikkan masyarakat di Pulau Flores ada</w:t>
      </w:r>
      <w:r w:rsidR="00D80E55" w:rsidRPr="00E36917">
        <w:rPr>
          <w:rFonts w:ascii="Times New Roman" w:hAnsi="Times New Roman" w:cs="Times New Roman"/>
          <w:color w:val="000000" w:themeColor="text1"/>
          <w:sz w:val="24"/>
          <w:szCs w:val="24"/>
          <w:lang w:val="id-ID"/>
        </w:rPr>
        <w:t>lah melalui pendidikan. Sejak awal kehadirannya, misionaris mendirikan sekolah</w:t>
      </w:r>
      <w:r w:rsidR="00413310" w:rsidRPr="00E36917">
        <w:rPr>
          <w:rFonts w:ascii="Times New Roman" w:hAnsi="Times New Roman" w:cs="Times New Roman"/>
          <w:color w:val="000000" w:themeColor="text1"/>
          <w:sz w:val="24"/>
          <w:szCs w:val="24"/>
          <w:lang w:val="id-ID"/>
        </w:rPr>
        <w:t xml:space="preserve">. </w:t>
      </w:r>
      <w:r w:rsidR="00C60C36" w:rsidRPr="00E36917">
        <w:rPr>
          <w:rFonts w:ascii="Times New Roman" w:hAnsi="Times New Roman" w:cs="Times New Roman"/>
          <w:color w:val="000000" w:themeColor="text1"/>
          <w:sz w:val="24"/>
          <w:szCs w:val="24"/>
          <w:lang w:val="id-ID"/>
        </w:rPr>
        <w:t xml:space="preserve">Bahkan berkat kerja sama yang baik antara misionaris dengan pejabat pemerintah penjajah Belanda, Gereja Katolik di Flores diberi wewenang penuh dan tunggal untuk menyelenggarakan pendidikan atau membuka sekolah bagi seluruh masyarakat Flores. Dokumen kerja sama ini disebut sebagai </w:t>
      </w:r>
      <w:r w:rsidR="00C60C36" w:rsidRPr="00E36917">
        <w:rPr>
          <w:rFonts w:ascii="Times New Roman" w:hAnsi="Times New Roman" w:cs="Times New Roman"/>
          <w:color w:val="000000" w:themeColor="text1"/>
          <w:sz w:val="24"/>
          <w:szCs w:val="24"/>
        </w:rPr>
        <w:t>“</w:t>
      </w:r>
      <w:r w:rsidR="00C60C36" w:rsidRPr="00E36917">
        <w:rPr>
          <w:rFonts w:ascii="Times New Roman" w:hAnsi="Times New Roman" w:cs="Times New Roman"/>
          <w:i/>
          <w:color w:val="000000" w:themeColor="text1"/>
          <w:sz w:val="24"/>
          <w:szCs w:val="24"/>
        </w:rPr>
        <w:t>Flores-Sumba Regeling</w:t>
      </w:r>
      <w:r w:rsidR="00C60C36" w:rsidRPr="00E36917">
        <w:rPr>
          <w:rFonts w:ascii="Times New Roman" w:hAnsi="Times New Roman" w:cs="Times New Roman"/>
          <w:color w:val="000000" w:themeColor="text1"/>
          <w:sz w:val="24"/>
          <w:szCs w:val="24"/>
        </w:rPr>
        <w:t>”</w:t>
      </w:r>
      <w:r w:rsidR="006605F6" w:rsidRPr="00E36917">
        <w:rPr>
          <w:rFonts w:ascii="Times New Roman" w:hAnsi="Times New Roman" w:cs="Times New Roman"/>
          <w:color w:val="000000" w:themeColor="text1"/>
          <w:sz w:val="24"/>
          <w:szCs w:val="24"/>
        </w:rPr>
        <w:t xml:space="preserve"> (Jebarus, 2008)</w:t>
      </w:r>
      <w:r w:rsidR="00C60C36" w:rsidRPr="00E36917">
        <w:rPr>
          <w:rFonts w:ascii="Times New Roman" w:hAnsi="Times New Roman" w:cs="Times New Roman"/>
          <w:color w:val="000000" w:themeColor="text1"/>
          <w:sz w:val="24"/>
          <w:szCs w:val="24"/>
          <w:lang w:val="id-ID"/>
        </w:rPr>
        <w:t xml:space="preserve"> dan berlaku sejak 1913. Wewenang ini berlanjut sampai masa kemerdekaan Indonesia. Barulah sejak tahun 1960an, perjanjian ini ditinjau kembali dan pemerintah serta lembaga swasta lainnya mulai membuka sekolah negeri dan sekolah swasta non Katolik.</w:t>
      </w:r>
    </w:p>
    <w:p w:rsidR="00C60C36" w:rsidRPr="00E36917" w:rsidRDefault="00D80E55"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Sekolah </w:t>
      </w:r>
      <w:r w:rsidR="00C60C36" w:rsidRPr="00E36917">
        <w:rPr>
          <w:rFonts w:ascii="Times New Roman" w:hAnsi="Times New Roman" w:cs="Times New Roman"/>
          <w:color w:val="000000" w:themeColor="text1"/>
          <w:sz w:val="24"/>
          <w:szCs w:val="24"/>
          <w:lang w:val="id-ID"/>
        </w:rPr>
        <w:t>sejak awal</w:t>
      </w:r>
      <w:r w:rsidRPr="00E36917">
        <w:rPr>
          <w:rFonts w:ascii="Times New Roman" w:hAnsi="Times New Roman" w:cs="Times New Roman"/>
          <w:color w:val="000000" w:themeColor="text1"/>
          <w:sz w:val="24"/>
          <w:szCs w:val="24"/>
          <w:lang w:val="id-ID"/>
        </w:rPr>
        <w:t xml:space="preserve"> tidak hanya berfungsi untuk pencerdasan masyarakat tetapi sebagai medan untuk memperkenalkan dan membentuk nilai-nilai kekatolikan. Olehnya, warna kekatolikan tidak hanya pada nama yakni “sekolah Katolik” melainkan juga pada isi dan tujuan pendidikan yang sangat kental berhubungan dengan nuansa keagamaan Katolik dan nilai-nilai Gerejani. </w:t>
      </w:r>
      <w:r w:rsidR="00C60C36" w:rsidRPr="00E36917">
        <w:rPr>
          <w:rFonts w:ascii="Times New Roman" w:hAnsi="Times New Roman" w:cs="Times New Roman"/>
          <w:color w:val="000000" w:themeColor="text1"/>
          <w:sz w:val="24"/>
          <w:szCs w:val="24"/>
          <w:lang w:val="id-ID"/>
        </w:rPr>
        <w:t xml:space="preserve">Pelajaran Agama Katolik dan aneka kegiatan keimanan Katolik dan hal-hal yang bersifat Gerejani merupakan subjek dan program yang sangat penting bagi sebuah sekolah. Sekolah, Gereja dan Yayasan sekolah Katolik memberi perhatian yang besar pada aspek ini. </w:t>
      </w:r>
    </w:p>
    <w:p w:rsidR="005D07AD" w:rsidRPr="00E36917" w:rsidRDefault="00C60C3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Pendidikan agama dan aneka kegiatan yang bernuansa Katolik berlaku untuk semua siswa, tanpa kecuali. Sampai dengan tahun 1960an, bagi penduduk Flores yang tidak beragama Katolik, tidak ada pilihan lain untuk mengeyam pendidikan selain pada sekolah Katolik. </w:t>
      </w:r>
      <w:r w:rsidR="005D07AD" w:rsidRPr="00E36917">
        <w:rPr>
          <w:rFonts w:ascii="Times New Roman" w:hAnsi="Times New Roman" w:cs="Times New Roman"/>
          <w:color w:val="000000" w:themeColor="text1"/>
          <w:sz w:val="24"/>
          <w:szCs w:val="24"/>
          <w:lang w:val="id-ID"/>
        </w:rPr>
        <w:t xml:space="preserve">Bahkan ketika sekolah negeri juga mulai dibuka secara masif sejak akhir tahun 1990an, masih banyak siswa bukan Katolik tetap memilih sekolah Katolik entah karena alasan kualiatas, kedisplinan, sistem asrama atau karena alasan praktis yakni dekat dengan tempat kediaman siswa. </w:t>
      </w:r>
      <w:r w:rsidR="00A7126B" w:rsidRPr="00E36917">
        <w:rPr>
          <w:rFonts w:ascii="Times New Roman" w:hAnsi="Times New Roman" w:cs="Times New Roman"/>
          <w:color w:val="000000" w:themeColor="text1"/>
          <w:sz w:val="24"/>
          <w:szCs w:val="24"/>
          <w:lang w:val="id-ID"/>
        </w:rPr>
        <w:t xml:space="preserve">Artinya, pelajaran Agama Katolik dan pendidikan khas Katolik adalah hal yang “tak bisa dihindari”. </w:t>
      </w:r>
      <w:r w:rsidR="003B22FD" w:rsidRPr="00E36917">
        <w:rPr>
          <w:rFonts w:ascii="Times New Roman" w:hAnsi="Times New Roman" w:cs="Times New Roman"/>
          <w:color w:val="000000" w:themeColor="text1"/>
          <w:sz w:val="24"/>
          <w:szCs w:val="24"/>
          <w:lang w:val="id-ID"/>
        </w:rPr>
        <w:t xml:space="preserve">Bahkan, banyak sekolah negeri juga pada awalnya hanya menawarkan pendidikan/pelajaran agama Katolik kepada semua siswa walaupun ada </w:t>
      </w:r>
      <w:r w:rsidR="003B22FD" w:rsidRPr="00E36917">
        <w:rPr>
          <w:rFonts w:ascii="Times New Roman" w:hAnsi="Times New Roman" w:cs="Times New Roman"/>
          <w:color w:val="000000" w:themeColor="text1"/>
          <w:sz w:val="24"/>
          <w:szCs w:val="24"/>
          <w:lang w:val="id-ID"/>
        </w:rPr>
        <w:lastRenderedPageBreak/>
        <w:t>yang tidak beragama Katolik karena ketersediaan guru yang awalnya kebanyakan hanya guru agama Katolik saja.</w:t>
      </w:r>
    </w:p>
    <w:p w:rsidR="008F31B9" w:rsidRDefault="008F31B9" w:rsidP="008F31B9">
      <w:pPr>
        <w:spacing w:after="0"/>
        <w:jc w:val="both"/>
        <w:rPr>
          <w:rFonts w:ascii="Times New Roman" w:hAnsi="Times New Roman" w:cs="Times New Roman"/>
          <w:color w:val="000000" w:themeColor="text1"/>
          <w:sz w:val="24"/>
          <w:szCs w:val="24"/>
          <w:lang w:val="id-ID"/>
        </w:rPr>
      </w:pPr>
    </w:p>
    <w:p w:rsidR="008F31B9" w:rsidRPr="008F31B9" w:rsidRDefault="00F308EB" w:rsidP="008F31B9">
      <w:pPr>
        <w:spacing w:after="0"/>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Pemaparan Data</w:t>
      </w:r>
    </w:p>
    <w:p w:rsidR="00F308EB" w:rsidRPr="00F308EB" w:rsidRDefault="00F308EB" w:rsidP="00F308EB">
      <w:pPr>
        <w:spacing w:after="0"/>
        <w:jc w:val="both"/>
        <w:rPr>
          <w:rFonts w:ascii="Times New Roman" w:hAnsi="Times New Roman" w:cs="Times New Roman"/>
          <w:i/>
          <w:color w:val="000000" w:themeColor="text1"/>
          <w:sz w:val="24"/>
          <w:szCs w:val="24"/>
          <w:lang w:val="id-ID"/>
        </w:rPr>
      </w:pPr>
      <w:r w:rsidRPr="00F308EB">
        <w:rPr>
          <w:rFonts w:ascii="Times New Roman" w:hAnsi="Times New Roman" w:cs="Times New Roman"/>
          <w:i/>
          <w:color w:val="000000" w:themeColor="text1"/>
          <w:sz w:val="24"/>
          <w:szCs w:val="24"/>
          <w:lang w:val="id-ID"/>
        </w:rPr>
        <w:t>Data Umum</w:t>
      </w:r>
    </w:p>
    <w:p w:rsidR="008F31B9" w:rsidRDefault="00D31031"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Sampai dengan dewasa ini, belum ada sekolah Katolik di Flores umumnya dan termasuk di Flores barat, di Manggarai, dimana penelitian ini difokuskan, yang menyediakan pelajaran agama lain bagi para siswa yang non-Katolik. Semua sekolah Katolik hanya menyediakan pelajaran agama Katolik saja bagi semua siswanya apapun agama yang dimiliki oleh siswanya. Ketika ditanyakan kemungkinan untuk menyediakan guru agama non Katolik bagi siswa non Katolik kebanyakan sekolah mengatakan bahwa mereka ingin mempertahankan nilai dan tradisi Katolik justru melalui pelajaran agama Katolik dan melalui aneka kegiatan rohani Katolik. Banyak sekolah juga berargumentasi bahwa kekhasan sekolah Katolik justru karena pendidikan kekatolikan mereka. Kebanyakan mereka juga berpendapat bahwa kendatipun para siswa non Katolik diwajibkan mengikuti pelajaran agama Katolik</w:t>
      </w:r>
      <w:r w:rsidR="00633CA4" w:rsidRPr="00E36917">
        <w:rPr>
          <w:rFonts w:ascii="Times New Roman" w:hAnsi="Times New Roman" w:cs="Times New Roman"/>
          <w:color w:val="000000" w:themeColor="text1"/>
          <w:sz w:val="24"/>
          <w:szCs w:val="24"/>
          <w:lang w:val="id-ID"/>
        </w:rPr>
        <w:t>, sekolah dan para guru tidak pernah mengajak siswa non Katolik untuk berkonversi ke agama Katolik. Malahan mereka diminta untuk lebih beriman menurut agama mereka sendiri.</w:t>
      </w:r>
      <w:r w:rsidR="008F31B9">
        <w:rPr>
          <w:rFonts w:ascii="Times New Roman" w:hAnsi="Times New Roman" w:cs="Times New Roman"/>
          <w:color w:val="000000" w:themeColor="text1"/>
          <w:sz w:val="24"/>
          <w:szCs w:val="24"/>
          <w:lang w:val="id-ID"/>
        </w:rPr>
        <w:t xml:space="preserve"> </w:t>
      </w:r>
    </w:p>
    <w:p w:rsidR="00D31031" w:rsidRDefault="008F31B9"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Alasan lain adalah masalah jumlah dan dana. Banyak kepala sekolah Katolik menjelaskan bahwa mereka tidak sanggup atau tidak mau membayar gaji guru agama bukan Katolik karena dianggap berat. Sedangkan untuk menggaji guru lainnya saja bukan hal mudah bagi banyak sekolah. Apalagi umumnya jumlah siswa non Katolik sangat sedikit. Ada SD Katolik yang jumlah siswa Muslim kurang dari 5 orang mulai kelas 1-6. Demikian pula pada SMP Katolik atau SMA Katolik. Memang ada beberapa SMA Katolik favorit di pusat kota yang jumlah siswa Muslim dalam satu angkatan 8 orang. Menurut para guru ini juga masih berat jika dilihat dari segi ekonomisnya. Apalagi ketika aspek visi dan misi sekolah dipertimbangkan. </w:t>
      </w:r>
    </w:p>
    <w:p w:rsidR="008F31B9" w:rsidRDefault="008F31B9"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Namun meski demikian, guru dan pegawai yang beragama non Katolik bisa diterima di sekolah ini namun bukan khusus untuk mengajar Pendidikan Agama Katolik. Di beberapa sekolah Katolik, ada guru dan pegawai beragama non Katolik diterima bekerja oleh pihak Yayasan Katolik. Untuk hal ini mereka tidak keberatan. Namun, khusus </w:t>
      </w:r>
      <w:r w:rsidR="00F308EB">
        <w:rPr>
          <w:rFonts w:ascii="Times New Roman" w:hAnsi="Times New Roman" w:cs="Times New Roman"/>
          <w:color w:val="000000" w:themeColor="text1"/>
          <w:sz w:val="24"/>
          <w:szCs w:val="24"/>
          <w:lang w:val="id-ID"/>
        </w:rPr>
        <w:t>untuk guru agama non Katolik di</w:t>
      </w:r>
      <w:r>
        <w:rPr>
          <w:rFonts w:ascii="Times New Roman" w:hAnsi="Times New Roman" w:cs="Times New Roman"/>
          <w:color w:val="000000" w:themeColor="text1"/>
          <w:sz w:val="24"/>
          <w:szCs w:val="24"/>
          <w:lang w:val="id-ID"/>
        </w:rPr>
        <w:t xml:space="preserve">rasa lebih berat. </w:t>
      </w:r>
    </w:p>
    <w:p w:rsidR="00E75364" w:rsidRPr="00E36917" w:rsidRDefault="00E75364"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Alasan lain dari tidak direkrutnya guru agama bukan Katolik adalah pada keadilan. Yang mereka maksudkan dengan keadilan adalah bahwa jika satu guru agama non Katolik dari satu agama diadakan di sekolah itu, maka sekolah juga harus adil dengan agama non Katolik lainnya. Maksudnya, jika di sekolah disediakan guru agama Islam karena ada siswa beragama Islam, maka supaya adil, jika ada satu siswa beragama Hindu, misalnya, mereka juga harus berlaku adil baginya. Hal ini dirasakan sangat sulit nanti, demikian pengakuan para kepala sekolah yang diwawancarai dalam penelitian ini.</w:t>
      </w:r>
    </w:p>
    <w:p w:rsidR="00D31031" w:rsidRPr="00E36917" w:rsidRDefault="00F308EB"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Selain PAK</w:t>
      </w:r>
      <w:r w:rsidR="00D31031"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sekolah-sekolah </w:t>
      </w:r>
      <w:r w:rsidR="00D31031" w:rsidRPr="00E36917">
        <w:rPr>
          <w:rFonts w:ascii="Times New Roman" w:hAnsi="Times New Roman" w:cs="Times New Roman"/>
          <w:color w:val="000000" w:themeColor="text1"/>
          <w:sz w:val="24"/>
          <w:szCs w:val="24"/>
          <w:lang w:val="id-ID"/>
        </w:rPr>
        <w:t xml:space="preserve">Katolik </w:t>
      </w:r>
      <w:r>
        <w:rPr>
          <w:rFonts w:ascii="Times New Roman" w:hAnsi="Times New Roman" w:cs="Times New Roman"/>
          <w:color w:val="000000" w:themeColor="text1"/>
          <w:sz w:val="24"/>
          <w:szCs w:val="24"/>
          <w:lang w:val="id-ID"/>
        </w:rPr>
        <w:t xml:space="preserve">juga menawarkan </w:t>
      </w:r>
      <w:r w:rsidR="00D31031" w:rsidRPr="00E36917">
        <w:rPr>
          <w:rFonts w:ascii="Times New Roman" w:hAnsi="Times New Roman" w:cs="Times New Roman"/>
          <w:color w:val="000000" w:themeColor="text1"/>
          <w:sz w:val="24"/>
          <w:szCs w:val="24"/>
          <w:lang w:val="id-ID"/>
        </w:rPr>
        <w:t xml:space="preserve">aneka kegiatan bernuasa agama </w:t>
      </w:r>
      <w:r>
        <w:rPr>
          <w:rFonts w:ascii="Times New Roman" w:hAnsi="Times New Roman" w:cs="Times New Roman"/>
          <w:color w:val="000000" w:themeColor="text1"/>
          <w:sz w:val="24"/>
          <w:szCs w:val="24"/>
          <w:lang w:val="id-ID"/>
        </w:rPr>
        <w:t xml:space="preserve">Katolik </w:t>
      </w:r>
      <w:r w:rsidR="00D31031" w:rsidRPr="00E36917">
        <w:rPr>
          <w:rFonts w:ascii="Times New Roman" w:hAnsi="Times New Roman" w:cs="Times New Roman"/>
          <w:color w:val="000000" w:themeColor="text1"/>
          <w:sz w:val="24"/>
          <w:szCs w:val="24"/>
          <w:lang w:val="id-ID"/>
        </w:rPr>
        <w:t xml:space="preserve">di luar pelajaran di kelas seperti: misa sekolah, ret-ret sekolah, pembinaan iman Katolik sekolah, doa/ibadah sekolah, katekese sekolah, dll. Beberapa sekolah menjelaskan bahwa ada yang memang mewajibkan semua siswa untuk mengikuti kegiatan rohani Katolik jika itu dilakukan di sekolah. Ada sekolah-sekolah yang mengundang (tidak mewajibkan) siswanya untuk terlibat di dalam kegiatan rohani Katolik. Menurut guru dan </w:t>
      </w:r>
      <w:r w:rsidR="00D31031" w:rsidRPr="00E36917">
        <w:rPr>
          <w:rFonts w:ascii="Times New Roman" w:hAnsi="Times New Roman" w:cs="Times New Roman"/>
          <w:color w:val="000000" w:themeColor="text1"/>
          <w:sz w:val="24"/>
          <w:szCs w:val="24"/>
          <w:lang w:val="id-ID"/>
        </w:rPr>
        <w:lastRenderedPageBreak/>
        <w:t>kepala sekolahnya, justru kebanyakan siswa non Katolik kerap kali nampak lebih rajin dari yang beragama Katolik itu sendiri. Namun ada juga yang mengatakan bahwa untuk kegiatan yang bersifat tidak wajib ini, ada siswa non Katolik yang tidak hadir atau tidak mau terlibat.</w:t>
      </w:r>
    </w:p>
    <w:p w:rsidR="00F308EB" w:rsidRDefault="00F308EB" w:rsidP="00F308EB">
      <w:pPr>
        <w:spacing w:after="0"/>
        <w:jc w:val="both"/>
        <w:rPr>
          <w:rFonts w:ascii="Times New Roman" w:hAnsi="Times New Roman" w:cs="Times New Roman"/>
          <w:color w:val="000000" w:themeColor="text1"/>
          <w:sz w:val="24"/>
          <w:szCs w:val="24"/>
          <w:lang w:val="id-ID"/>
        </w:rPr>
      </w:pPr>
    </w:p>
    <w:p w:rsidR="00F308EB" w:rsidRPr="00F308EB" w:rsidRDefault="00F308EB" w:rsidP="00F308EB">
      <w:pPr>
        <w:spacing w:after="0"/>
        <w:jc w:val="both"/>
        <w:rPr>
          <w:rFonts w:ascii="Times New Roman" w:hAnsi="Times New Roman" w:cs="Times New Roman"/>
          <w:i/>
          <w:color w:val="000000" w:themeColor="text1"/>
          <w:sz w:val="24"/>
          <w:szCs w:val="24"/>
          <w:lang w:val="id-ID"/>
        </w:rPr>
      </w:pPr>
      <w:r w:rsidRPr="00F308EB">
        <w:rPr>
          <w:rFonts w:ascii="Times New Roman" w:hAnsi="Times New Roman" w:cs="Times New Roman"/>
          <w:i/>
          <w:color w:val="000000" w:themeColor="text1"/>
          <w:sz w:val="24"/>
          <w:szCs w:val="24"/>
          <w:lang w:val="id-ID"/>
        </w:rPr>
        <w:t>Data Khusus</w:t>
      </w:r>
      <w:r>
        <w:rPr>
          <w:rFonts w:ascii="Times New Roman" w:hAnsi="Times New Roman" w:cs="Times New Roman"/>
          <w:i/>
          <w:color w:val="000000" w:themeColor="text1"/>
          <w:sz w:val="24"/>
          <w:szCs w:val="24"/>
          <w:lang w:val="id-ID"/>
        </w:rPr>
        <w:t xml:space="preserve"> pada PT X</w:t>
      </w:r>
    </w:p>
    <w:p w:rsidR="00F308EB" w:rsidRDefault="00F308EB" w:rsidP="00C25770">
      <w:pPr>
        <w:spacing w:after="0"/>
        <w:ind w:firstLine="720"/>
        <w:jc w:val="both"/>
        <w:rPr>
          <w:rFonts w:ascii="Times New Roman" w:hAnsi="Times New Roman" w:cs="Times New Roman"/>
          <w:color w:val="000000" w:themeColor="text1"/>
          <w:sz w:val="24"/>
          <w:szCs w:val="24"/>
          <w:lang w:val="id-ID"/>
        </w:rPr>
      </w:pPr>
    </w:p>
    <w:p w:rsidR="00F308EB" w:rsidRDefault="00F308EB"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Data khusus yang dipaparkan di sini adalah pada </w:t>
      </w:r>
      <w:r w:rsidR="003E0425" w:rsidRPr="00E36917">
        <w:rPr>
          <w:rFonts w:ascii="Times New Roman" w:hAnsi="Times New Roman" w:cs="Times New Roman"/>
          <w:color w:val="000000" w:themeColor="text1"/>
          <w:sz w:val="24"/>
          <w:szCs w:val="24"/>
          <w:lang w:val="id-ID"/>
        </w:rPr>
        <w:t xml:space="preserve">Perguruan Tinggi (PT) Katolik </w:t>
      </w:r>
      <w:r>
        <w:rPr>
          <w:rFonts w:ascii="Times New Roman" w:hAnsi="Times New Roman" w:cs="Times New Roman"/>
          <w:color w:val="000000" w:themeColor="text1"/>
          <w:sz w:val="24"/>
          <w:szCs w:val="24"/>
          <w:lang w:val="id-ID"/>
        </w:rPr>
        <w:t xml:space="preserve">X yang jadi locus utama penelitian ini. Kampus Katolik ini didirikan sejak tahun 1959. Pada awalnya kampus ini khusus hanya untuk mendidik calon guru agama Katolik. Olehnya hanya mahasiswa beragama Katolik saja yang bisa belajar di kampus ini. Lambat laun ia membuka jurusan pendidikan guru umum (PGSD, PG PAUD, Pendidikan Bahasa Inggris, Pendidikan Bahasa Indonesia, Pendidikan Matematika). Bahkan dalam perkembangan kemudian statusnya yang awalnya hanya sebuah Sekolah Tinggi menjadi sebuah Universitas Katolik dengan fakultas lainnya yakni fakultas kesehatan dan pertanian. </w:t>
      </w:r>
      <w:r w:rsidR="00E75364">
        <w:rPr>
          <w:rFonts w:ascii="Times New Roman" w:hAnsi="Times New Roman" w:cs="Times New Roman"/>
          <w:color w:val="000000" w:themeColor="text1"/>
          <w:sz w:val="24"/>
          <w:szCs w:val="24"/>
          <w:lang w:val="id-ID"/>
        </w:rPr>
        <w:t xml:space="preserve">Tentu saja jurusan dan fakultas ini terbuka bagi semua calon mahasiswa tanpa mengenal suku, agama dan ras. </w:t>
      </w:r>
      <w:r>
        <w:rPr>
          <w:rFonts w:ascii="Times New Roman" w:hAnsi="Times New Roman" w:cs="Times New Roman"/>
          <w:color w:val="000000" w:themeColor="text1"/>
          <w:sz w:val="24"/>
          <w:szCs w:val="24"/>
          <w:lang w:val="id-ID"/>
        </w:rPr>
        <w:t xml:space="preserve">Perguruan Tinggi ini berada di bawah Yayasan milik Gereja Katolik, milik sebuah Keuskupan di Flores. </w:t>
      </w:r>
    </w:p>
    <w:p w:rsidR="00E75364" w:rsidRDefault="00E75364"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Kendatipun telah memiliki aneka jurusan dan mahasiswa dari beragam latar belakang agama, PT X belum pernah menawarkan pendidikan agama lain selain PAK. Ketika hal ini ditanyakan kepada pimpinan, mereka berpendapat bahwa ini sesuai dengan visi dan misi khas kampus ini. Namun juga alasan ekonomis diungkapkan pula, mengingat jumlah mahasiswa non Katolik mulai tingkat 1 sampai akhir umumnya kurang dari 1%. Maka tiap angkatan bisa lebih sedikit lagi. Di samping itu, pimpinan PT ini juga berargumentasi bahwa, </w:t>
      </w:r>
    </w:p>
    <w:p w:rsidR="00C60C36" w:rsidRPr="00E36917" w:rsidRDefault="00E75364" w:rsidP="00E75364">
      <w:pPr>
        <w:spacing w:after="0"/>
        <w:ind w:left="720" w:right="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“tidak ada salahnya jika mahasiswa non-Katolik belajar agama Katolik, agar mereka mengenal lebih dalam. Namun kami menegaskan, jangan berpindah agama. PAK harus membuat mereka makin beriman menurut agama mereka sendiri. Maka kami menegaskan kepada dosen PAK supaya mengajar mereka (mahasiswa non Katolik) agar mereka paham agama Katolik dan makin cinta agama mereka sendiri. Didik mereka supaya makin tekun jalankan agama mereka. Kehadiran mereka di kelas juga akan mendorong orang Katolik menjadi lebih baik. Pelajaran yang sama sebaiknya membuat mereka semakin saling menghargai”.  </w:t>
      </w:r>
    </w:p>
    <w:p w:rsidR="000A506D" w:rsidRDefault="000A506D"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 kampus ini, terdapat 8 dosen pengampu mata kuliah PAK. Ketika mereka ditanyakan mengenai PAK bagi mahasiswa non Katolik (Muslim dan Protestan) di kelas mereka, beberapa dosen mengatakan sudah biasa mengajar PAK dengan murid non Katolik. Silabus mereka memang agama Katolik, namun menurut mereka lebih banyak pengetahuan dan moral yang diajarkan. Mereka juga mengatakan belum pernah mengajak mahasiswa non Katolik untuk menjadi Katolik. Bagi mereka kehadiran mahasiswa non Katolik malahan lebih baik karena beberapa dosen biasanya justru meminta mahasiswa Muslim atau Protestan untuk menjelaskan atau memberi contoh aspek keIslaman atau pandangan Kristen pada materi yang mereka ajarkan. Maka mahasiswa non Katolik justru menjadi nara sumber di kelas bagi teman-teman beragama Katolik.</w:t>
      </w:r>
    </w:p>
    <w:p w:rsidR="00506F4A" w:rsidRDefault="009F5AF0"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Untuk menggali bagaimana </w:t>
      </w:r>
      <w:r w:rsidR="00506F4A">
        <w:rPr>
          <w:rFonts w:ascii="Times New Roman" w:hAnsi="Times New Roman" w:cs="Times New Roman"/>
          <w:color w:val="000000" w:themeColor="text1"/>
          <w:sz w:val="24"/>
          <w:szCs w:val="24"/>
          <w:lang w:val="id-ID"/>
        </w:rPr>
        <w:t>persepsi dan pengalaman mahasiswa yang non Katolik memilih kampus Katolik dan mengikuti PAK, penelitian ini mewawancara 25 mahasiswa-</w:t>
      </w:r>
      <w:r w:rsidR="00506F4A">
        <w:rPr>
          <w:rFonts w:ascii="Times New Roman" w:hAnsi="Times New Roman" w:cs="Times New Roman"/>
          <w:color w:val="000000" w:themeColor="text1"/>
          <w:sz w:val="24"/>
          <w:szCs w:val="24"/>
          <w:lang w:val="id-ID"/>
        </w:rPr>
        <w:lastRenderedPageBreak/>
        <w:t xml:space="preserve">mahasiswi Muslim dan 2 mahasiswa Protestan pada Fakultas Keguruan dan Ilmu Pendidikan  PT X ini. </w:t>
      </w:r>
    </w:p>
    <w:p w:rsidR="003F79D1" w:rsidRDefault="00506F4A"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Dua mahasiswa Protestan sejak TK sampai SMA telah belajar di sekolah Katolik dan olehnya sudah mengikuti dan terbiasa dengan PAK. Orang tua mereka lebih senang jika mereka belajar di sekolah Katolik dari pada sekolah negeri karena dianggap lebih disiplin dan berkualitas. Karena kemiripan yang besar antara tradisi Protestan dan Katolik, maka bersekolah di sekolah Katolik dan belajar agama Katolik bagi mereka bukan suatu persoalan. Mereka ber</w:t>
      </w:r>
      <w:r w:rsidR="00974623">
        <w:rPr>
          <w:rFonts w:ascii="Times New Roman" w:hAnsi="Times New Roman" w:cs="Times New Roman"/>
          <w:color w:val="000000" w:themeColor="text1"/>
          <w:sz w:val="24"/>
          <w:szCs w:val="24"/>
          <w:lang w:val="id-ID"/>
        </w:rPr>
        <w:t>kata</w:t>
      </w:r>
      <w:r>
        <w:rPr>
          <w:rFonts w:ascii="Times New Roman" w:hAnsi="Times New Roman" w:cs="Times New Roman"/>
          <w:color w:val="000000" w:themeColor="text1"/>
          <w:sz w:val="24"/>
          <w:szCs w:val="24"/>
          <w:lang w:val="id-ID"/>
        </w:rPr>
        <w:t xml:space="preserve"> bahwa mereka tidak memiliki masalah dengan PAK, dengan guru PAK dan dengan lingkungan sekolah PAK. Olehnya, mereka tidak memiliki kecurigaan dan keraguan untuk memilih PT X yang juga milik Gereja dan Yayasan Katolik. </w:t>
      </w:r>
    </w:p>
    <w:p w:rsidR="003F79D1" w:rsidRDefault="00506F4A"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Demikian pula berkaitan dengan PAK di kampus X ini. Mereka </w:t>
      </w:r>
      <w:r w:rsidR="00974623">
        <w:rPr>
          <w:rFonts w:ascii="Times New Roman" w:hAnsi="Times New Roman" w:cs="Times New Roman"/>
          <w:color w:val="000000" w:themeColor="text1"/>
          <w:sz w:val="24"/>
          <w:szCs w:val="24"/>
          <w:lang w:val="id-ID"/>
        </w:rPr>
        <w:t>bisa beradaptasi dengan baik dan mudah mengikuti PAK dan aneka kegiatan kampus. Ketika mereka ditanyakan apakah mereka mau mengusulkan adanya Pendidikan Agama Protestan di kampus ini, satu dari responden mengatakan bahwa kalau ada pilihan Pendidikan Agama Protestan</w:t>
      </w:r>
      <w:r w:rsidR="003F79D1">
        <w:rPr>
          <w:rFonts w:ascii="Times New Roman" w:hAnsi="Times New Roman" w:cs="Times New Roman"/>
          <w:color w:val="000000" w:themeColor="text1"/>
          <w:sz w:val="24"/>
          <w:szCs w:val="24"/>
          <w:lang w:val="id-ID"/>
        </w:rPr>
        <w:t xml:space="preserve"> maka ia akan memilih pelajaran agamanya sendiri. Sedangkan satu responden lagi mengatakan bahwa kalau ia siapa tergantung dosennya. Ia akan memilih dosennya lebih pandai, lebih bagus metode mengajarnya dan secara praktis yang tidak “pelit” nilai. Ketika didalami, ia mengatakan bahwa kalau sudah menjadi mahasiswa, seharusnya bukan hanya memikirkan kulit agama namun isi dan hal pragmatis</w:t>
      </w:r>
      <w:r w:rsidR="00974623">
        <w:rPr>
          <w:rFonts w:ascii="Times New Roman" w:hAnsi="Times New Roman" w:cs="Times New Roman"/>
          <w:color w:val="000000" w:themeColor="text1"/>
          <w:sz w:val="24"/>
          <w:szCs w:val="24"/>
          <w:lang w:val="id-ID"/>
        </w:rPr>
        <w:t xml:space="preserve">. </w:t>
      </w:r>
    </w:p>
    <w:p w:rsidR="000065F6" w:rsidRPr="00E36917" w:rsidRDefault="00231B7D" w:rsidP="00C257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Bagaimana dengan mahasiswa-mahasiswi Muslim? Penelitian ini melibatkan 13 repsonden mahasiswa-mahasiswa Mulim. </w:t>
      </w:r>
      <w:r w:rsidR="000065F6" w:rsidRPr="00E36917">
        <w:rPr>
          <w:rFonts w:ascii="Times New Roman" w:hAnsi="Times New Roman" w:cs="Times New Roman"/>
          <w:color w:val="000000" w:themeColor="text1"/>
          <w:sz w:val="24"/>
          <w:szCs w:val="24"/>
          <w:lang w:val="id-ID"/>
        </w:rPr>
        <w:t xml:space="preserve">Dari 13 responden, ada 3 mahasiswi yang saat Sekolah Dasar bersekolah di Sekolah Dasar Katolik, 2 orang bersekolah di SD Inpres/Negeri dan 8 lainnya bersekolah di SD- MI (Madrasah Ibtidaiyah). Hanya 2 mahasiswa yang bersekolah di Madrasah saja yang menerima pelajaran agama Islam saat SD sedangkan 11 lainnya, menerima pelajaran agama Katolik kendatipun 8 lainnya itu bersekolah di SD Inpres/Negeri. Hal ini terjadi karena pada masa itu sekolah-sekolah negeri tersebut belum memiliki guru khusus untuk pelajaran agama Islam. Sekolah hanya memiliki guru Agama Katolik. Bukan hanya mereka yang Muslim, demikian pula sebenarnya bagi yang beragama lainnya, semua mengikuti pelajaran agama Katolik. Demikian pula kendatipun mereka bersekolah di sekolah negeri, suasana kekatolikan sangat dominan. Hal ini nampak dalam doa harian yang dipakai di sekolah dan aneka program pendampingan rohani Katolik yang banyak dilakukan di sekolah. </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Menurut mereka, pada masa itu adalah “biasa” atau “normal” bagi siswa Muslim untuk mengikuti Pelajaran Agama Katolik. Mereka tidak mempunyai pilihan lain. Maka bagi 11 responden Muslim ini, pelajaran agama Katolik, doa, liturgi dan aneka kegiatan keagamaan Katolik sudah dikenal sejak mereka bersekolah dasar. Menurut mereka, karena saat itu mereka masih kecil, mereka nampaknya kurang berpikir mengenai identitas agama sebagaimana pengalaman dan perasaan di masa kini. Apalagi mereka tumbuh dan berkembang di lingkungan Katolik. </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Di rumah, orang tua mereka memberikan pengetahuan dan pendidikan Islam umumnya sekadarnya saja. Beberapa di antara mereka mengakui bahwa saat SD mereka kurang tahu dengan baik mengenai pengetahuan dan praktik keIslaman. Keislaman lebih dirasakan pada saat hari raya khusus saja. Namun, satu hal yang mereka selalu ingat bahwa, sejak kecil mereka sudah diajarkan soal yang berkaitan dengan hal yang “haram” bagi </w:t>
      </w:r>
      <w:r w:rsidRPr="00E36917">
        <w:rPr>
          <w:rFonts w:ascii="Times New Roman" w:hAnsi="Times New Roman" w:cs="Times New Roman"/>
          <w:color w:val="000000" w:themeColor="text1"/>
          <w:sz w:val="24"/>
          <w:szCs w:val="24"/>
          <w:lang w:val="id-ID"/>
        </w:rPr>
        <w:lastRenderedPageBreak/>
        <w:t>Muslim, yakni jangan makan daging babi. Pengetahuan dan moral ini yang paling dominan sebab mereka hidup di antara komunitas non Islam yang sangat akrab dengan daging babi</w:t>
      </w:r>
      <w:r w:rsidR="006605F6" w:rsidRPr="00E36917">
        <w:rPr>
          <w:rFonts w:ascii="Times New Roman" w:hAnsi="Times New Roman" w:cs="Times New Roman"/>
          <w:color w:val="000000" w:themeColor="text1"/>
          <w:sz w:val="24"/>
          <w:szCs w:val="24"/>
          <w:lang w:val="en-US"/>
        </w:rPr>
        <w:t xml:space="preserve"> (Lon dan Widyawati, 2019)</w:t>
      </w:r>
      <w:r w:rsidRPr="00E36917">
        <w:rPr>
          <w:rFonts w:ascii="Times New Roman" w:hAnsi="Times New Roman" w:cs="Times New Roman"/>
          <w:color w:val="000000" w:themeColor="text1"/>
          <w:sz w:val="24"/>
          <w:szCs w:val="24"/>
          <w:lang w:val="id-ID"/>
        </w:rPr>
        <w:t>. Hal itu yang paling sering dibicarakan orang tua pada mereka. Sedangkan aspek pembeda lainnya kurang mereka ingat. Secara umum, agama bagi anak usia Sekolah Dasar di masa itu belum menjadi aspek pembeda yang kuat di antara mereka.</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Sejauh yang diingat, mereka yang belajar agama Katolik belum pernah dibujuk teman atau gurunya untuk berpindah agama saat mereka bersekolah di SD. Pelajaran agama yang diterima saat SD terutama pengenalan doa harian dan beberapa aspek liturgi dan moral Katolik. Selain di kelas, para guru juga kerap mengajak mereka ke lingkungan gereja atau stasi yang tak jauh dari sekolah untuk berdoa dan menjalankan beberapa kegiatan lainnya. Sejauh ingatan mereka, khusus untuk mereka yang Muslim, umumnya para guru memperlakukan mereka “lebih longgar” artinya jika mereka tidak hadir di kelas, atau jika mereka kurang mendapat nilai yang baik dan kurang mengerti pelajaran agama, para guru menganggap hal itu “biasa” dan “wajar” saja. Agak berbeda jika yang Katolik, para guru umumnya menjadi “lebih keras dan ketat” terhadap mereka. </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Dilihat dari latar belakang pendidikan pada masa Sekolah Menengah Pertama (SMP), tidak ada satupun dari 13 responden yang sekolah di SMP Katolik. Ada 9 responden yang memilih Madrasah Tsanawiyah (MTs) dan 4 lainnya bersekolah di sekolah negeri. Hal yang sama saat mereka memilih SMA. Tidak ada satupun dari mereka yang memilih Sekolah Katolik. Menurut mereka, saat mereka berusia SMP dan SMA, orang tua umumnya menganggap mereka sudah cukup besar untuk bersekolah lebih jauh dari rumahnya ke wilayah lainnya di dalam kabupaten. Maka, mereka lebih leluasa memilih sekolah. Para orang tua menghendaki anak-anaknya bersekolah di SMP/SMA Negeri atau Madrasah Tsanawiyah/Aliyah (sekolah Islam) dimana di sana mereka akan mendapatkan pelajaran agama Islam. Sebab, menurut kesaksian responden, ada pula kecemasan di dalam diri orang tua jika anaknya tidak dididik secara Islam dan hanya menerima pelajaran agama Katolik saja. </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Kendatipun bersekolah di sekolah Islam dan negeri, mereka umumnya akrab dengan kehidupan Katolik dan tidak mengalami kesulitan hidup di antara tetangga Katolik. Hal ini wajar karena Katolik menjadi mayoritas di wilayah dimana mereka bersekolah (dan mayoritas untuk seluruh pulau Flores). Maka kebanyakan teman dan guru di sekolah negeri adalah beragama Katolik. Secara khusus untuk sekolah negeri, aneka kegiatan sekolah sangat bernuansa Katolik.</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Ketika repsonden ditanyakan mengapa mereka memilih perguruan tinggi Katolik? Ada beragam alasan yang dikemukakan. Pertama, secara ekonomi, orang tua mereka merasa sangat berat untuk membiayai pendidikan mereka di luar daerah, sehingga memilih sekolah di wilayah mereka sendiri. Kedua, karena orang tua cemas anak (perempuan) kuliah di daerah yang jauh. Ketiga, karena kampus ini dianggap disiplin dan berkualitas </w:t>
      </w:r>
      <w:r w:rsidR="00231B7D">
        <w:rPr>
          <w:rFonts w:ascii="Times New Roman" w:hAnsi="Times New Roman" w:cs="Times New Roman"/>
          <w:color w:val="000000" w:themeColor="text1"/>
          <w:sz w:val="24"/>
          <w:szCs w:val="24"/>
          <w:lang w:val="id-ID"/>
        </w:rPr>
        <w:t xml:space="preserve">(akreditasi B) </w:t>
      </w:r>
      <w:r w:rsidRPr="00E36917">
        <w:rPr>
          <w:rFonts w:ascii="Times New Roman" w:hAnsi="Times New Roman" w:cs="Times New Roman"/>
          <w:color w:val="000000" w:themeColor="text1"/>
          <w:sz w:val="24"/>
          <w:szCs w:val="24"/>
          <w:lang w:val="id-ID"/>
        </w:rPr>
        <w:t>dibandingkan dengan kampus lain di luar yang kemungkinan mereka memiliki peluang untuk diterima. Keempat, karena keyakinan mereka bahwa kampus Katolik ini memperlakukan mahasiswa Muslim dengan baik.</w:t>
      </w:r>
      <w:r w:rsidR="00231B7D">
        <w:rPr>
          <w:rFonts w:ascii="Times New Roman" w:hAnsi="Times New Roman" w:cs="Times New Roman"/>
          <w:color w:val="000000" w:themeColor="text1"/>
          <w:sz w:val="24"/>
          <w:szCs w:val="24"/>
          <w:lang w:val="id-ID"/>
        </w:rPr>
        <w:t xml:space="preserve"> Kelima, karena tamatan kampus ini mendominasi kelulusan PNS di daerah ini, jadi mereka berharap juga bisa lulus PNS setelah dididik di kampus ini.</w:t>
      </w:r>
      <w:r w:rsidRPr="00E36917">
        <w:rPr>
          <w:rFonts w:ascii="Times New Roman" w:hAnsi="Times New Roman" w:cs="Times New Roman"/>
          <w:color w:val="000000" w:themeColor="text1"/>
          <w:sz w:val="24"/>
          <w:szCs w:val="24"/>
          <w:lang w:val="id-ID"/>
        </w:rPr>
        <w:t xml:space="preserve"> </w:t>
      </w:r>
    </w:p>
    <w:p w:rsidR="000065F6" w:rsidRPr="00E36917"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Selanjutnya penelitian ini mengeksplorasi pengalaman mahasiswa Muslim sebelum, selama, dan sesudah mengikuti pelajaran agama Katolik. Hasilnya, umumnya sebelum </w:t>
      </w:r>
      <w:r w:rsidRPr="00E36917">
        <w:rPr>
          <w:rFonts w:ascii="Times New Roman" w:hAnsi="Times New Roman" w:cs="Times New Roman"/>
          <w:color w:val="000000" w:themeColor="text1"/>
          <w:sz w:val="24"/>
          <w:szCs w:val="24"/>
          <w:lang w:val="id-ID"/>
        </w:rPr>
        <w:lastRenderedPageBreak/>
        <w:t>mengikuti PAK dan sebelum menjadi mahasiswa pada kampus ini, semua mahasiswa mereka mengalami kecemasan dan ketakutan akan diperlakukan kurang baik oleh teman, dosen dan sistem kampus itu sendiri karena identitas agama yang berbeda sekaligus minoritas. Mereka cemas juga tidak akan diterima dengan baik dan cemas juga bahwa mereka sendiri tidak mampu menyesuaikan diri dengan lingkungan mayoritas. Kecemasan lain adalah takut iman dan identitas keislaman mereka akan luntur dan goyah karena lingkungan dan pendidikan iman yang berbeda. Beberapa responden juga takut akan dibully karena penampilan fisik mereka (berjilbab). Kendatipun mereka hidup di lingkungan Katolik namun kuliah di kampus Katolik tetap menjadi satu tantangan dan sumber kecemasan bagi mereka. Bahkan dua responden yang pada waktu SD pernah mengikuti PAK juga tetap mengalami kecemasan serupa.</w:t>
      </w:r>
    </w:p>
    <w:p w:rsidR="000065F6" w:rsidRPr="00E36917" w:rsidRDefault="000065F6" w:rsidP="00E94C8A">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Ketika ditanyakan apakah kecemasan mereka itu terbukti selama mereka menjadi mahasiswa, kebanyakan dari mereka mengatakan tidak terbukti. Mereka menceritakan aneka pengalaman positif penerimaan, toleransi dan keterbukaan para dosen, mahasiswa dan staf terhadap identitas mereka yang berbeda. </w:t>
      </w:r>
      <w:r w:rsidR="00E94C8A" w:rsidRPr="00E36917">
        <w:rPr>
          <w:rFonts w:ascii="Times New Roman" w:hAnsi="Times New Roman" w:cs="Times New Roman"/>
          <w:color w:val="000000" w:themeColor="text1"/>
          <w:sz w:val="24"/>
          <w:szCs w:val="24"/>
          <w:lang w:val="id-ID"/>
        </w:rPr>
        <w:t>P</w:t>
      </w:r>
      <w:r w:rsidRPr="00E36917">
        <w:rPr>
          <w:rFonts w:ascii="Times New Roman" w:hAnsi="Times New Roman" w:cs="Times New Roman"/>
          <w:color w:val="000000" w:themeColor="text1"/>
          <w:sz w:val="24"/>
          <w:szCs w:val="24"/>
          <w:lang w:val="id-ID"/>
        </w:rPr>
        <w:t>ara mahasiswa menyatakan bahwa PAK tidak membuat iman dan penghayatan agama Islam mereka berkurang atau memudar atau rusak. Hal ini karena PAK bagi mereka lebih berkaitan dengan moral yang sifatnya universal dan terutama karena pada dosen dan mahasiswa justru kerap memotivasi mereka untuk mengenal pengetahuan Islam lebih baik dan menjalankan ajaran Islam dengan lebih tekun. Dosen kerap kali meminta para mahasiswa untuk menjelaskan beberapa ajaran Islam kepada teman lain untuk memperkaya PAK. Teman-teman juga kerap mengingatkan mereka untuk menjalankan shola atau puasa atau ibadah lainnya. Selain itu karena mereka bukan Katolik, para dosen dan mahasiswa umumnya lebih memahami jika mereka kurang memahami isi PAK. Standar penilaian dan jenis tugas belajar bagi mereka dari dosen juga kerap kali memperhitungkan latar belakang dan pengetahuan mereka, sehingga mereka merasa lebih mudah.</w:t>
      </w:r>
    </w:p>
    <w:p w:rsidR="00231B7D"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Pengalaman positif mereka mengikuti PAK membuat mereka berkesimpulan bahwa untuk ke depannya, pelajaran PAK sebaiknya tetap diberikan kepada mahasiswa non-Katolik.  Hal ini justru baik untuk pengetahuan lintas agama. Selain mengikuti PAK, mahasiswa non-Katolik juga diperbolehkan mengikuti kegiatan lain seperti misa, retret, ibadah, katekese, dll yang tidak bersifat wajib khusus bagi mereka. Menurut responden, mereka sering menghadiri misa dan bahkan menjadi petugas liturgi, seperti anggota paduan suara atau layanan pembersihan gereja. Menurut mereka selain berguna untuk menjalin relasi deng</w:t>
      </w:r>
      <w:r w:rsidR="00231B7D">
        <w:rPr>
          <w:rFonts w:ascii="Times New Roman" w:hAnsi="Times New Roman" w:cs="Times New Roman"/>
          <w:color w:val="000000" w:themeColor="text1"/>
          <w:sz w:val="24"/>
          <w:szCs w:val="24"/>
          <w:lang w:val="id-ID"/>
        </w:rPr>
        <w:t>a</w:t>
      </w:r>
      <w:r w:rsidRPr="00E36917">
        <w:rPr>
          <w:rFonts w:ascii="Times New Roman" w:hAnsi="Times New Roman" w:cs="Times New Roman"/>
          <w:color w:val="000000" w:themeColor="text1"/>
          <w:sz w:val="24"/>
          <w:szCs w:val="24"/>
          <w:lang w:val="id-ID"/>
        </w:rPr>
        <w:t xml:space="preserve">n teman-teman atau sekadar untuk menghabiskan waktu. Pengalaman-pengalaman ini membuat mereka kerap mempromosikan kampus kepada komunitas Muslim lainnya agar tidak ragu mengikuti PAK dan berkuliah di kampus Katolik. </w:t>
      </w:r>
    </w:p>
    <w:p w:rsidR="000065F6" w:rsidRDefault="000065F6" w:rsidP="00C257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Namun mereka juga menganjurkan sebaiknya pelajaran agama Islam juga ditawarkan di kampus. Mereka juga berharap kampus menyediakan mushola bagi mereka. </w:t>
      </w:r>
      <w:r w:rsidR="00231B7D">
        <w:rPr>
          <w:rFonts w:ascii="Times New Roman" w:hAnsi="Times New Roman" w:cs="Times New Roman"/>
          <w:color w:val="000000" w:themeColor="text1"/>
          <w:sz w:val="24"/>
          <w:szCs w:val="24"/>
          <w:lang w:val="id-ID"/>
        </w:rPr>
        <w:t xml:space="preserve">Kebanyakan mereka berpendapat bahwa jika ada Pendidikan Agama Islam (PAI) bagi mahasiswa-mahasiswi Muslim mereka kemungkinan akan memilih PAI tersebut. Namun dalam diskusi FGD, muncul pula gagasan bahwa sebagai mahasiswa mereka kerap kali mementingkan nilai (Indeks Prestasi). Para dosen PAK umumnya lebih murah hati kalau memberikan nilai/IP PAK pada mahasiswa non Katolik. Mereka berpikir apakah jika mereka mengikuti Pendidikan Agama Islam (PAI) dosen juga akan memperlakukan mereka demikian atau </w:t>
      </w:r>
      <w:r w:rsidR="00885ECF">
        <w:rPr>
          <w:rFonts w:ascii="Times New Roman" w:hAnsi="Times New Roman" w:cs="Times New Roman"/>
          <w:color w:val="000000" w:themeColor="text1"/>
          <w:sz w:val="24"/>
          <w:szCs w:val="24"/>
          <w:lang w:val="id-ID"/>
        </w:rPr>
        <w:t xml:space="preserve">cukup “pelit” memberi nilai. Karena menurut mereka dosen PAK biasanya lebih “pelit” </w:t>
      </w:r>
      <w:r w:rsidR="00885ECF">
        <w:rPr>
          <w:rFonts w:ascii="Times New Roman" w:hAnsi="Times New Roman" w:cs="Times New Roman"/>
          <w:color w:val="000000" w:themeColor="text1"/>
          <w:sz w:val="24"/>
          <w:szCs w:val="24"/>
          <w:lang w:val="id-ID"/>
        </w:rPr>
        <w:lastRenderedPageBreak/>
        <w:t>memberi nilai bagi mahasiswa Katolik sendiri dibandingkan mahasiswa Muslim atau Protestan.</w:t>
      </w:r>
    </w:p>
    <w:p w:rsidR="00885ECF" w:rsidRPr="00E36917" w:rsidRDefault="00885ECF" w:rsidP="00C25770">
      <w:pPr>
        <w:spacing w:after="0"/>
        <w:ind w:firstLine="720"/>
        <w:jc w:val="both"/>
        <w:rPr>
          <w:rFonts w:ascii="Times New Roman" w:hAnsi="Times New Roman" w:cs="Times New Roman"/>
          <w:color w:val="000000" w:themeColor="text1"/>
          <w:sz w:val="24"/>
          <w:szCs w:val="24"/>
          <w:lang w:val="id-ID"/>
        </w:rPr>
      </w:pPr>
    </w:p>
    <w:p w:rsidR="003A2588" w:rsidRPr="00E36917" w:rsidRDefault="003A2588" w:rsidP="00C25770">
      <w:pPr>
        <w:spacing w:after="0"/>
        <w:rPr>
          <w:rFonts w:ascii="Times New Roman" w:hAnsi="Times New Roman" w:cs="Times New Roman"/>
          <w:color w:val="000000" w:themeColor="text1"/>
          <w:sz w:val="24"/>
          <w:szCs w:val="24"/>
          <w:lang w:val="id-ID"/>
        </w:rPr>
      </w:pPr>
    </w:p>
    <w:p w:rsidR="00A86285" w:rsidRPr="00E36917" w:rsidRDefault="00A86285" w:rsidP="00C25770">
      <w:pPr>
        <w:spacing w:after="0"/>
        <w:rPr>
          <w:rFonts w:ascii="Times New Roman" w:hAnsi="Times New Roman" w:cs="Times New Roman"/>
          <w:b/>
          <w:color w:val="000000" w:themeColor="text1"/>
          <w:sz w:val="24"/>
          <w:szCs w:val="24"/>
          <w:lang w:val="id-ID"/>
        </w:rPr>
      </w:pPr>
      <w:r w:rsidRPr="00E36917">
        <w:rPr>
          <w:rFonts w:ascii="Times New Roman" w:hAnsi="Times New Roman" w:cs="Times New Roman"/>
          <w:b/>
          <w:color w:val="000000" w:themeColor="text1"/>
          <w:sz w:val="24"/>
          <w:szCs w:val="24"/>
          <w:lang w:val="id-ID"/>
        </w:rPr>
        <w:t xml:space="preserve">Diskusi </w:t>
      </w:r>
    </w:p>
    <w:p w:rsidR="000065F6" w:rsidRPr="00E36917" w:rsidRDefault="000065F6" w:rsidP="00C25770">
      <w:pPr>
        <w:spacing w:after="0"/>
        <w:ind w:firstLine="720"/>
        <w:rPr>
          <w:rFonts w:ascii="Times New Roman" w:hAnsi="Times New Roman" w:cs="Times New Roman"/>
          <w:color w:val="000000" w:themeColor="text1"/>
          <w:sz w:val="24"/>
          <w:szCs w:val="24"/>
          <w:lang w:val="id-ID"/>
        </w:rPr>
      </w:pPr>
    </w:p>
    <w:p w:rsidR="008262FF" w:rsidRPr="00E36917" w:rsidRDefault="003E0425" w:rsidP="008262FF">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Memperhatikan data lapangan dan konteks sosial, historis dan politis perdebatan mengenai pendidikan agama di sekolah di Indonesia dan di dalam konteks-konteks lokal, khususnya </w:t>
      </w:r>
      <w:r w:rsidR="00DF1A35" w:rsidRPr="00E36917">
        <w:rPr>
          <w:rFonts w:ascii="Times New Roman" w:hAnsi="Times New Roman" w:cs="Times New Roman"/>
          <w:color w:val="000000" w:themeColor="text1"/>
          <w:sz w:val="24"/>
          <w:szCs w:val="24"/>
          <w:lang w:val="id-ID"/>
        </w:rPr>
        <w:t xml:space="preserve">pengalaman yang diperlihatkan oleh responden penelitian ini, ada beberapa diskusi dan analisa yang patut digali lebih mendalam. </w:t>
      </w:r>
    </w:p>
    <w:p w:rsidR="00303737" w:rsidRDefault="00DF1A35" w:rsidP="00E56D28">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Pertama, </w:t>
      </w:r>
      <w:r w:rsidR="00713291">
        <w:rPr>
          <w:rFonts w:ascii="Times New Roman" w:hAnsi="Times New Roman" w:cs="Times New Roman"/>
          <w:color w:val="000000" w:themeColor="text1"/>
          <w:sz w:val="24"/>
          <w:szCs w:val="24"/>
          <w:lang w:val="id-ID"/>
        </w:rPr>
        <w:t>pendidikan agama yang diberikan pada sekolah-sekolah Katolik di Flores adalah Pendidikan Agama Katolik (PAK) walaupun ada siswa atau mahasiswanya beragama non Katolik</w:t>
      </w:r>
      <w:r w:rsidR="00303737">
        <w:rPr>
          <w:rFonts w:ascii="Times New Roman" w:hAnsi="Times New Roman" w:cs="Times New Roman"/>
          <w:color w:val="000000" w:themeColor="text1"/>
          <w:sz w:val="24"/>
          <w:szCs w:val="24"/>
          <w:lang w:val="id-ID"/>
        </w:rPr>
        <w:t xml:space="preserve">. </w:t>
      </w:r>
      <w:r w:rsidR="00713291">
        <w:rPr>
          <w:rFonts w:ascii="Times New Roman" w:hAnsi="Times New Roman" w:cs="Times New Roman"/>
          <w:color w:val="000000" w:themeColor="text1"/>
          <w:sz w:val="24"/>
          <w:szCs w:val="24"/>
          <w:lang w:val="id-ID"/>
        </w:rPr>
        <w:t xml:space="preserve">Jika dikaitkan dengan perdebatan posisi agama dalam lingkup pendidikan sebagaimana dipaparkan sejarah politik pendidikan agama di Indonesia, </w:t>
      </w:r>
      <w:r w:rsidR="002B47FB">
        <w:rPr>
          <w:rFonts w:ascii="Times New Roman" w:hAnsi="Times New Roman" w:cs="Times New Roman"/>
          <w:color w:val="000000" w:themeColor="text1"/>
          <w:sz w:val="24"/>
          <w:szCs w:val="24"/>
          <w:lang w:val="id-ID"/>
        </w:rPr>
        <w:t xml:space="preserve">maka dapatlah dikatakan sekolah-sekolah tersebut menggunakan pendasaran pada kewenangan komunitas khusus sebagai penyelenggara sekolah untuk menentukan kebijakan internal mereka. </w:t>
      </w:r>
    </w:p>
    <w:p w:rsidR="00E56D28" w:rsidRDefault="002B47FB" w:rsidP="00E56D28">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Hal ini agak berbeda kalau berbicara mengenai sekolah negeri yang bukan diselenggarakan oleh komunitas </w:t>
      </w:r>
      <w:r w:rsidR="00303737">
        <w:rPr>
          <w:rFonts w:ascii="Times New Roman" w:hAnsi="Times New Roman" w:cs="Times New Roman"/>
          <w:color w:val="000000" w:themeColor="text1"/>
          <w:sz w:val="24"/>
          <w:szCs w:val="24"/>
          <w:lang w:val="id-ID"/>
        </w:rPr>
        <w:t xml:space="preserve">melainkan oleh dan milik negara, dimana negara mempunyai kewajiban agar mampu menyediakan guru agama sesuai dengan agama yang dimiliki oleh siswa tanpa memandang jumlah siswa dari kelompok minoritas. Dari segi hak siswa/mahasiswa mengikuti pelajaran agama sesuai dengan agamanya, maka dapatlah dikatakan hak itu tidak terpenuhi pada sekolah-sekolah swasta sebagaimana ditemukan dalam penelitian ini. </w:t>
      </w:r>
    </w:p>
    <w:p w:rsidR="00735B7E" w:rsidRDefault="00735B7E" w:rsidP="00E56D28">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Hanya saja dalam konteks yang lebih luas, tantangan bagi penyelenggara pendidikan, baik swasta dan negeri adalah bagaimana memperhatikan kepentingan kelompok minoritas di dalam lingkungan mereka. Sudah waktunya, entah pihak negara dan pihak swasta tidak terganggu dan alergi dengan perbedaan. Semakin suatu kelompok terbuka, dialogis dan toleran, sebenarnya semakin baik komunitas itu. Dengan itu pula, yang mayoritas, bisa belajar dari minoritas dan sebaliknya pula. Maka relasi mayoritas-minoritas menjadi semakin sehat. </w:t>
      </w:r>
    </w:p>
    <w:p w:rsidR="00A64670" w:rsidRPr="00E36917" w:rsidRDefault="00DF1A35" w:rsidP="006F774B">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Kedua,</w:t>
      </w:r>
      <w:r w:rsidR="003F7C42" w:rsidRPr="00E36917">
        <w:rPr>
          <w:rFonts w:ascii="Times New Roman" w:hAnsi="Times New Roman" w:cs="Times New Roman"/>
          <w:color w:val="000000" w:themeColor="text1"/>
          <w:sz w:val="24"/>
          <w:szCs w:val="24"/>
          <w:lang w:val="id-ID"/>
        </w:rPr>
        <w:t xml:space="preserve"> </w:t>
      </w:r>
      <w:r w:rsidR="00860B37" w:rsidRPr="00E36917">
        <w:rPr>
          <w:rFonts w:ascii="Times New Roman" w:hAnsi="Times New Roman" w:cs="Times New Roman"/>
          <w:color w:val="000000" w:themeColor="text1"/>
          <w:sz w:val="24"/>
          <w:szCs w:val="24"/>
          <w:lang w:val="id-ID"/>
        </w:rPr>
        <w:t xml:space="preserve">penelitian pada </w:t>
      </w:r>
      <w:r w:rsidR="005A44B3" w:rsidRPr="00E36917">
        <w:rPr>
          <w:rFonts w:ascii="Times New Roman" w:hAnsi="Times New Roman" w:cs="Times New Roman"/>
          <w:color w:val="000000" w:themeColor="text1"/>
          <w:sz w:val="24"/>
          <w:szCs w:val="24"/>
          <w:lang w:val="id-ID"/>
        </w:rPr>
        <w:t xml:space="preserve">mahasiswa </w:t>
      </w:r>
      <w:r w:rsidR="00713291">
        <w:rPr>
          <w:rFonts w:ascii="Times New Roman" w:hAnsi="Times New Roman" w:cs="Times New Roman"/>
          <w:color w:val="000000" w:themeColor="text1"/>
          <w:sz w:val="24"/>
          <w:szCs w:val="24"/>
          <w:lang w:val="id-ID"/>
        </w:rPr>
        <w:t xml:space="preserve">non Katolik </w:t>
      </w:r>
      <w:r w:rsidR="005A44B3" w:rsidRPr="00E36917">
        <w:rPr>
          <w:rFonts w:ascii="Times New Roman" w:hAnsi="Times New Roman" w:cs="Times New Roman"/>
          <w:color w:val="000000" w:themeColor="text1"/>
          <w:sz w:val="24"/>
          <w:szCs w:val="24"/>
          <w:lang w:val="id-ID"/>
        </w:rPr>
        <w:t xml:space="preserve">di kampus Katolik </w:t>
      </w:r>
      <w:r w:rsidR="00713291">
        <w:rPr>
          <w:rFonts w:ascii="Times New Roman" w:hAnsi="Times New Roman" w:cs="Times New Roman"/>
          <w:color w:val="000000" w:themeColor="text1"/>
          <w:sz w:val="24"/>
          <w:szCs w:val="24"/>
          <w:lang w:val="id-ID"/>
        </w:rPr>
        <w:t xml:space="preserve">X </w:t>
      </w:r>
      <w:r w:rsidR="005A44B3" w:rsidRPr="00E36917">
        <w:rPr>
          <w:rFonts w:ascii="Times New Roman" w:hAnsi="Times New Roman" w:cs="Times New Roman"/>
          <w:color w:val="000000" w:themeColor="text1"/>
          <w:sz w:val="24"/>
          <w:szCs w:val="24"/>
          <w:lang w:val="id-ID"/>
        </w:rPr>
        <w:t>di Flores memperlihatkan bahwa pendidikan agama berbeda sebenarnya bukan suatu persoalan serius</w:t>
      </w:r>
      <w:r w:rsidR="006F774B" w:rsidRPr="00E36917">
        <w:rPr>
          <w:rFonts w:ascii="Times New Roman" w:hAnsi="Times New Roman" w:cs="Times New Roman"/>
          <w:color w:val="000000" w:themeColor="text1"/>
          <w:sz w:val="24"/>
          <w:szCs w:val="24"/>
          <w:lang w:val="id-ID"/>
        </w:rPr>
        <w:t xml:space="preserve"> bagi siswa/mahasiswa yang menjalankannya. </w:t>
      </w:r>
      <w:r w:rsidR="00A64670" w:rsidRPr="00E36917">
        <w:rPr>
          <w:rFonts w:ascii="Times New Roman" w:hAnsi="Times New Roman" w:cs="Times New Roman"/>
          <w:color w:val="000000" w:themeColor="text1"/>
          <w:sz w:val="24"/>
          <w:szCs w:val="24"/>
          <w:lang w:val="id-ID"/>
        </w:rPr>
        <w:t>Mereka merasa pendidikan agama berbeda bukan suatu hal yang berat, bukan pula menjadi batu sandungan bagi iman mereka. Hal ini sebenarnya mau memperlihatkan bahwa pendidikan agama yang diberikan berbasis kekhasan dari suatu komunitas atau lembaga tidak selalu menjadi hal yang ekslusif tetapi bisa juga menjadi sarana perjumpaan antara mereka yang memiliki tradisi yang berbeda. Tentu saja jika pendidikan agama itu dilaksanakan secara inklusif dan berkeadilan. Jika hal ini dipenuhi, maka negara jangan selalu menjadi pihak yang secara berat sebelah menentukan semua arah pendidikan. Setiap kelompok masyarakat dapat diberi kebebasan untuk mengembangkan pendidikan agama yang sesuai dengan visi, misi dan tujuannya sendiri. Hanya saja, negara harus mengontrol agar jangan sampai terjadi ekslusivitas atau peminggiran dan penistaan terhadap kelompok minoritas.</w:t>
      </w:r>
    </w:p>
    <w:p w:rsidR="00B342EB" w:rsidRDefault="00A64670" w:rsidP="00A64670">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lastRenderedPageBreak/>
        <w:t xml:space="preserve">Fakta bahwa siswa mengalami aneka hal positif saat belajar agama lain sebenarnya juga memperlihatkan </w:t>
      </w:r>
      <w:r w:rsidR="006F774B" w:rsidRPr="00E36917">
        <w:rPr>
          <w:rFonts w:ascii="Times New Roman" w:hAnsi="Times New Roman" w:cs="Times New Roman"/>
          <w:color w:val="000000" w:themeColor="text1"/>
          <w:sz w:val="24"/>
          <w:szCs w:val="24"/>
          <w:lang w:val="id-ID"/>
        </w:rPr>
        <w:t>ironi</w:t>
      </w:r>
      <w:r w:rsidRPr="00E36917">
        <w:rPr>
          <w:rFonts w:ascii="Times New Roman" w:hAnsi="Times New Roman" w:cs="Times New Roman"/>
          <w:color w:val="000000" w:themeColor="text1"/>
          <w:sz w:val="24"/>
          <w:szCs w:val="24"/>
          <w:lang w:val="id-ID"/>
        </w:rPr>
        <w:t>. Pada level elite dan kelompok agamais menolak</w:t>
      </w:r>
      <w:r w:rsidR="006F774B" w:rsidRPr="00E36917">
        <w:rPr>
          <w:rFonts w:ascii="Times New Roman" w:hAnsi="Times New Roman" w:cs="Times New Roman"/>
          <w:color w:val="000000" w:themeColor="text1"/>
          <w:sz w:val="24"/>
          <w:szCs w:val="24"/>
          <w:lang w:val="id-ID"/>
        </w:rPr>
        <w:t xml:space="preserve"> pelajaran agama berbeda bagi siswa </w:t>
      </w:r>
      <w:r w:rsidRPr="00E36917">
        <w:rPr>
          <w:rFonts w:ascii="Times New Roman" w:hAnsi="Times New Roman" w:cs="Times New Roman"/>
          <w:color w:val="000000" w:themeColor="text1"/>
          <w:sz w:val="24"/>
          <w:szCs w:val="24"/>
          <w:lang w:val="id-ID"/>
        </w:rPr>
        <w:t xml:space="preserve">namun di sisi lain, pengalaman konkret pada level pelaksana justru sebaliknya. </w:t>
      </w:r>
      <w:r w:rsidR="005E637E" w:rsidRPr="00E36917">
        <w:rPr>
          <w:rFonts w:ascii="Times New Roman" w:hAnsi="Times New Roman" w:cs="Times New Roman"/>
          <w:color w:val="000000" w:themeColor="text1"/>
          <w:sz w:val="24"/>
          <w:szCs w:val="24"/>
          <w:lang w:val="id-ID"/>
        </w:rPr>
        <w:t xml:space="preserve">Dengan ini, nampaknya ada jarak antara pengalaman real di lapangan dengan isu dan konfrontasi yang dibicarakan pada level elite (negara, pemegang kebijakan) atau pada kelompok agama tertentu. Seharusnya kebijakan harus melihat praktiknya pada tataran konkret. </w:t>
      </w:r>
      <w:r w:rsidRPr="00E36917">
        <w:rPr>
          <w:rFonts w:ascii="Times New Roman" w:hAnsi="Times New Roman" w:cs="Times New Roman"/>
          <w:color w:val="000000" w:themeColor="text1"/>
          <w:sz w:val="24"/>
          <w:szCs w:val="24"/>
          <w:lang w:val="id-ID"/>
        </w:rPr>
        <w:t>Hal ini bisa terjadi karena kurang belajar dari bawah atau secara sepihak membuat kebijakan tanpa memperhatikan realitas lapangan.</w:t>
      </w:r>
    </w:p>
    <w:p w:rsidR="00713291" w:rsidRPr="00E36917" w:rsidRDefault="00713291" w:rsidP="00A64670">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Hanya saja, karakter guru yang terbuka dan dialogal bisa jadi tidak selalu dijumpai. Jika guru atau dosen memiliki pandangan sempit mengenai agama lain maka ada bahaya bagi siswa/mahasiswa yang berbeda agama. Mereka bisa jadi akan diperlakukan kurang baik dan adil atau mengalami tekanan. Maka kontrol terhadap pendidik agama yang terbuka harus terus menerus dilakukan.</w:t>
      </w:r>
    </w:p>
    <w:p w:rsidR="00860B37" w:rsidRPr="00E36917" w:rsidRDefault="006F774B" w:rsidP="00C128E4">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Ketiga, </w:t>
      </w:r>
      <w:r w:rsidR="00A64670" w:rsidRPr="00E36917">
        <w:rPr>
          <w:rFonts w:ascii="Times New Roman" w:hAnsi="Times New Roman" w:cs="Times New Roman"/>
          <w:color w:val="000000" w:themeColor="text1"/>
          <w:sz w:val="24"/>
          <w:szCs w:val="24"/>
          <w:lang w:val="id-ID"/>
        </w:rPr>
        <w:t xml:space="preserve">temuan </w:t>
      </w:r>
      <w:r w:rsidR="00C128E4" w:rsidRPr="00E36917">
        <w:rPr>
          <w:rFonts w:ascii="Times New Roman" w:hAnsi="Times New Roman" w:cs="Times New Roman"/>
          <w:color w:val="000000" w:themeColor="text1"/>
          <w:sz w:val="24"/>
          <w:szCs w:val="24"/>
          <w:lang w:val="id-ID"/>
        </w:rPr>
        <w:t>penelitian ini juga membangkitkan diskusi apakah sebaiknya memang pelajaran agama berbeda diberikan kepada setiap siswa/mahasiswa di Indonesia dalam rangka meningkatkan wawasan akan agama lain dan penghormatan terhadap keragaman. Ide ini sebenarnya sudah populer di kalangan peneliti. Elihami</w:t>
      </w:r>
      <w:r w:rsidR="00F25274" w:rsidRPr="00E36917">
        <w:rPr>
          <w:rFonts w:ascii="Times New Roman" w:hAnsi="Times New Roman" w:cs="Times New Roman"/>
          <w:color w:val="000000" w:themeColor="text1"/>
          <w:sz w:val="24"/>
          <w:szCs w:val="24"/>
          <w:lang w:val="en-US"/>
        </w:rPr>
        <w:t xml:space="preserve"> (2016: 212)</w:t>
      </w:r>
      <w:r w:rsidR="00C128E4" w:rsidRPr="00E36917">
        <w:rPr>
          <w:rFonts w:ascii="Times New Roman" w:hAnsi="Times New Roman" w:cs="Times New Roman"/>
          <w:color w:val="000000" w:themeColor="text1"/>
          <w:sz w:val="24"/>
          <w:szCs w:val="24"/>
          <w:lang w:val="id-ID"/>
        </w:rPr>
        <w:t xml:space="preserve"> misalnya mengatakan bahwa pendidikan agama seharusnya harus bertransformasi dari hanya mengajarkan dan berbicara mengenai agama sendiri kepada model pembelajaran agama yang berkaitan dengan agama orang lain. Pendidikan agama harus berubah dari model yang “ekslusif” dan model yang “inklusif”. Hal ini juga sangat cocok dengan realita pluralisme dewasa ini yang tak terhindarkan lagi.</w:t>
      </w:r>
    </w:p>
    <w:p w:rsidR="00C128E4" w:rsidRDefault="00C128E4" w:rsidP="003D166F">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Michael Grimmit</w:t>
      </w:r>
      <w:r w:rsidR="00F25274" w:rsidRPr="00E36917">
        <w:rPr>
          <w:rFonts w:ascii="Times New Roman" w:hAnsi="Times New Roman" w:cs="Times New Roman"/>
          <w:color w:val="000000" w:themeColor="text1"/>
          <w:sz w:val="24"/>
          <w:szCs w:val="24"/>
          <w:lang w:val="en-US"/>
        </w:rPr>
        <w:t xml:space="preserve"> (Grimmit, 1987)</w:t>
      </w:r>
      <w:r w:rsidRPr="00E36917">
        <w:rPr>
          <w:rFonts w:ascii="Times New Roman" w:hAnsi="Times New Roman" w:cs="Times New Roman"/>
          <w:color w:val="000000" w:themeColor="text1"/>
          <w:sz w:val="24"/>
          <w:szCs w:val="24"/>
          <w:lang w:val="id-ID"/>
        </w:rPr>
        <w:t xml:space="preserve"> sudah sejak lama mengajurkan agar pendidikan agama bukan sekadar mempelajari agama sebagai agama atau belajar tentang agama melainkan lebih jauh lagi belajar dari agama-agama. Dengan ini pendidikan agama menjadi media untuk berdialog dan masuk dalam komunikasi lintas agama. Para siswa akan menjadi pribadi yang terbuka terhadap adanya keragaman dan belajar untuk toleransi dan berjalan bersama agama-agama lain dalam mencari makna dan arti hidup. </w:t>
      </w:r>
      <w:r w:rsidR="00E94C8A" w:rsidRPr="00E36917">
        <w:rPr>
          <w:rFonts w:ascii="Times New Roman" w:hAnsi="Times New Roman" w:cs="Times New Roman"/>
          <w:color w:val="000000" w:themeColor="text1"/>
          <w:sz w:val="24"/>
          <w:szCs w:val="24"/>
          <w:lang w:val="id-ID"/>
        </w:rPr>
        <w:t>Atau dalam bahasa Seymour</w:t>
      </w:r>
      <w:r w:rsidR="00F25274" w:rsidRPr="00E36917">
        <w:rPr>
          <w:rFonts w:ascii="Times New Roman" w:hAnsi="Times New Roman" w:cs="Times New Roman"/>
          <w:color w:val="000000" w:themeColor="text1"/>
          <w:sz w:val="24"/>
          <w:szCs w:val="24"/>
          <w:lang w:val="en-US"/>
        </w:rPr>
        <w:t xml:space="preserve"> (1988)</w:t>
      </w:r>
      <w:r w:rsidR="00E94C8A" w:rsidRPr="00E36917">
        <w:rPr>
          <w:rFonts w:ascii="Times New Roman" w:hAnsi="Times New Roman" w:cs="Times New Roman"/>
          <w:color w:val="000000" w:themeColor="text1"/>
          <w:sz w:val="24"/>
          <w:szCs w:val="24"/>
          <w:lang w:val="id-ID"/>
        </w:rPr>
        <w:t xml:space="preserve"> pelajaran agama bukan hanya </w:t>
      </w:r>
      <w:r w:rsidR="00E94C8A" w:rsidRPr="00E36917">
        <w:rPr>
          <w:rFonts w:ascii="Times New Roman" w:hAnsi="Times New Roman" w:cs="Times New Roman"/>
          <w:i/>
          <w:color w:val="000000" w:themeColor="text1"/>
          <w:sz w:val="24"/>
          <w:szCs w:val="24"/>
          <w:lang w:val="id-ID"/>
        </w:rPr>
        <w:t>in the wall</w:t>
      </w:r>
      <w:r w:rsidR="00E94C8A" w:rsidRPr="00E36917">
        <w:rPr>
          <w:rFonts w:ascii="Times New Roman" w:hAnsi="Times New Roman" w:cs="Times New Roman"/>
          <w:color w:val="000000" w:themeColor="text1"/>
          <w:sz w:val="24"/>
          <w:szCs w:val="24"/>
          <w:lang w:val="id-ID"/>
        </w:rPr>
        <w:t xml:space="preserve"> (model pembelajaran agama hanya belajar agama sendiri) tetapi juga </w:t>
      </w:r>
      <w:r w:rsidR="00E94C8A" w:rsidRPr="00E36917">
        <w:rPr>
          <w:rFonts w:ascii="Times New Roman" w:hAnsi="Times New Roman" w:cs="Times New Roman"/>
          <w:i/>
          <w:color w:val="000000" w:themeColor="text1"/>
          <w:sz w:val="24"/>
          <w:szCs w:val="24"/>
          <w:lang w:val="id-ID"/>
        </w:rPr>
        <w:t>at the wall</w:t>
      </w:r>
      <w:r w:rsidR="00E94C8A" w:rsidRPr="00E36917">
        <w:rPr>
          <w:rFonts w:ascii="Times New Roman" w:hAnsi="Times New Roman" w:cs="Times New Roman"/>
          <w:color w:val="000000" w:themeColor="text1"/>
          <w:sz w:val="24"/>
          <w:szCs w:val="24"/>
          <w:lang w:val="id-ID"/>
        </w:rPr>
        <w:t xml:space="preserve"> (belajar agama orang lain dan menggunakannya untuk berbicara dengan yang lain). Chritiani malahan menambahkan pendidikan agama </w:t>
      </w:r>
      <w:r w:rsidR="00E94C8A" w:rsidRPr="00E36917">
        <w:rPr>
          <w:rFonts w:ascii="Times New Roman" w:hAnsi="Times New Roman" w:cs="Times New Roman"/>
          <w:i/>
          <w:color w:val="000000" w:themeColor="text1"/>
          <w:sz w:val="24"/>
          <w:szCs w:val="24"/>
          <w:lang w:val="id-ID"/>
        </w:rPr>
        <w:t>beyond the wall</w:t>
      </w:r>
      <w:r w:rsidR="00E94C8A" w:rsidRPr="00E36917">
        <w:rPr>
          <w:rFonts w:ascii="Times New Roman" w:hAnsi="Times New Roman" w:cs="Times New Roman"/>
          <w:color w:val="000000" w:themeColor="text1"/>
          <w:sz w:val="24"/>
          <w:szCs w:val="24"/>
          <w:lang w:val="id-ID"/>
        </w:rPr>
        <w:t>, yaitu pendidikan agama yang membantu orang beriman lain untuk perdamaian dan keadilan</w:t>
      </w:r>
      <w:r w:rsidR="00F25274" w:rsidRPr="00E36917">
        <w:rPr>
          <w:rFonts w:ascii="Times New Roman" w:hAnsi="Times New Roman" w:cs="Times New Roman"/>
          <w:color w:val="000000" w:themeColor="text1"/>
          <w:sz w:val="24"/>
          <w:szCs w:val="24"/>
          <w:lang w:val="en-US"/>
        </w:rPr>
        <w:t xml:space="preserve"> (Christiani, 2006)</w:t>
      </w:r>
      <w:r w:rsidR="00E94C8A" w:rsidRPr="00E36917">
        <w:rPr>
          <w:rFonts w:ascii="Times New Roman" w:hAnsi="Times New Roman" w:cs="Times New Roman"/>
          <w:color w:val="000000" w:themeColor="text1"/>
          <w:sz w:val="24"/>
          <w:szCs w:val="24"/>
          <w:lang w:val="id-ID"/>
        </w:rPr>
        <w:t>.</w:t>
      </w:r>
      <w:r w:rsidR="003D166F"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id-ID"/>
        </w:rPr>
        <w:t>Apalagi, konteks multikulturalsime dan pluralisme dewasa ini, dimana nilai-nilai pluralisme dan multikulturalisme menjadi jiwa dari pendidikan agama yang dijalankan di dunia pendidikan. Dalam penelitian yang dilakukan CRCS-UGM Yogyakarta, ditemukan bahwa sebenarnya para siswa lebih suka jika model pendidikan agamannya tidak monoton tetapi model yang terbuka pada agama dan kebenaran lain</w:t>
      </w:r>
      <w:r w:rsidR="00F25274" w:rsidRPr="00E36917">
        <w:rPr>
          <w:rFonts w:ascii="Times New Roman" w:hAnsi="Times New Roman" w:cs="Times New Roman"/>
          <w:color w:val="000000" w:themeColor="text1"/>
          <w:sz w:val="24"/>
          <w:szCs w:val="24"/>
          <w:lang w:val="en-US"/>
        </w:rPr>
        <w:t xml:space="preserve"> (Stenkerns dan Yusuf: 2015:48-49)</w:t>
      </w:r>
      <w:r w:rsidRPr="00E36917">
        <w:rPr>
          <w:rFonts w:ascii="Times New Roman" w:hAnsi="Times New Roman" w:cs="Times New Roman"/>
          <w:color w:val="000000" w:themeColor="text1"/>
          <w:sz w:val="24"/>
          <w:szCs w:val="24"/>
          <w:lang w:val="id-ID"/>
        </w:rPr>
        <w:t>.</w:t>
      </w:r>
    </w:p>
    <w:p w:rsidR="00E56D28" w:rsidRPr="00E36917" w:rsidRDefault="00735B7E" w:rsidP="00E56D28">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Keempat, penelitian ini semakin membuktikan bahawa </w:t>
      </w:r>
      <w:r w:rsidR="00E56D28" w:rsidRPr="00E36917">
        <w:rPr>
          <w:rFonts w:ascii="Times New Roman" w:hAnsi="Times New Roman" w:cs="Times New Roman"/>
          <w:color w:val="000000" w:themeColor="text1"/>
          <w:sz w:val="24"/>
          <w:szCs w:val="24"/>
          <w:lang w:val="id-ID"/>
        </w:rPr>
        <w:t>agama bagi orang Indonesia adalah hal yang sangat fundamental namun sekaligus sangat sensitif. Pew Research Institute, lembaga penelitian milik USA pada tahun 2015 menemukan bahwa 95% orang Indonesia menempatkan agama sebagai hal yang sangat fundamental. Angka ini lebih tinggi jika dibandingkan dengan negara berbasis agama Islam seperti Malaysia (84%), tetangga dekat Indonesia atau dengan India (80%)</w:t>
      </w:r>
      <w:r w:rsidR="00E56D28" w:rsidRPr="00E36917">
        <w:rPr>
          <w:rFonts w:ascii="Times New Roman" w:hAnsi="Times New Roman" w:cs="Times New Roman"/>
          <w:color w:val="000000" w:themeColor="text1"/>
          <w:sz w:val="24"/>
          <w:szCs w:val="24"/>
          <w:lang w:val="en-US"/>
        </w:rPr>
        <w:t xml:space="preserve"> (Pewresearch, 2015)</w:t>
      </w:r>
      <w:r w:rsidR="00E56D28" w:rsidRPr="00E36917">
        <w:rPr>
          <w:rFonts w:ascii="Times New Roman" w:hAnsi="Times New Roman" w:cs="Times New Roman"/>
          <w:color w:val="000000" w:themeColor="text1"/>
          <w:sz w:val="24"/>
          <w:szCs w:val="24"/>
          <w:lang w:val="id-ID"/>
        </w:rPr>
        <w:t xml:space="preserve">. Agama bagi orang Indonesia seperti </w:t>
      </w:r>
      <w:r w:rsidR="00E56D28" w:rsidRPr="00E36917">
        <w:rPr>
          <w:rFonts w:ascii="Times New Roman" w:hAnsi="Times New Roman" w:cs="Times New Roman"/>
          <w:i/>
          <w:color w:val="000000" w:themeColor="text1"/>
          <w:sz w:val="24"/>
          <w:szCs w:val="24"/>
          <w:lang w:val="id-ID"/>
        </w:rPr>
        <w:lastRenderedPageBreak/>
        <w:t>canopy</w:t>
      </w:r>
      <w:r w:rsidR="00E56D28" w:rsidRPr="00E36917">
        <w:rPr>
          <w:rFonts w:ascii="Times New Roman" w:hAnsi="Times New Roman" w:cs="Times New Roman"/>
          <w:color w:val="000000" w:themeColor="text1"/>
          <w:sz w:val="24"/>
          <w:szCs w:val="24"/>
          <w:lang w:val="id-ID"/>
        </w:rPr>
        <w:t>, dalam istilah Peter Berger, yang menjadi payung untuk memahami dan memaknai seluruh aspek kehidupan</w:t>
      </w:r>
      <w:r w:rsidR="00E56D28" w:rsidRPr="00E36917">
        <w:rPr>
          <w:rFonts w:ascii="Times New Roman" w:hAnsi="Times New Roman" w:cs="Times New Roman"/>
          <w:color w:val="000000" w:themeColor="text1"/>
          <w:sz w:val="24"/>
          <w:szCs w:val="24"/>
          <w:lang w:val="en-US"/>
        </w:rPr>
        <w:t xml:space="preserve"> (Berger, 2011)</w:t>
      </w:r>
      <w:r w:rsidR="00E56D28" w:rsidRPr="00E36917">
        <w:rPr>
          <w:rFonts w:ascii="Times New Roman" w:hAnsi="Times New Roman" w:cs="Times New Roman"/>
          <w:color w:val="000000" w:themeColor="text1"/>
          <w:sz w:val="24"/>
          <w:szCs w:val="24"/>
          <w:lang w:val="id-ID"/>
        </w:rPr>
        <w:t xml:space="preserve">. Maka tidak heran pendidikan agama terus menjadi isu yang sangat fundamental sekaligus krusial di dalam perjumpaan antara agama-agama dan dalam relasi mayoritas dan minoritas di Indonesia. </w:t>
      </w:r>
    </w:p>
    <w:p w:rsidR="00E56D28" w:rsidRPr="00E36917" w:rsidRDefault="00E56D28" w:rsidP="00E56D28">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Hanya saja, perdebatan pada level elite dan kelompok khusus masih banyak berkutat pada masalah identitas agama sebagai kulit luar dan khususnya lagi mempertentangkan perbedaan yang cenderung memisahkankan. Padahal ketika berbicara agama, bukankah sebaiknya agama dibicarakan sebagai aspek yang memperkokoh kesatuan bangsa dan sekaligus sebagai kekuatan untuk membangun kehidupan bersama yang adil dan sejahtera sesuai dengan visi dan tujuan bangsa ini. Diskursus mengenai agama di Indonesia juga masih sering dipakai untuk mengedepankan kepentingan satu pihak dan meminggirkan pihak lainnya. Agama kerap dijadikan sebagai senjata untuk mengunggulkan kepentingan khusus. Apalagi ketika dikaitkan dengan persoalan politik dan kekuasaan.</w:t>
      </w:r>
    </w:p>
    <w:p w:rsidR="00C128E4" w:rsidRPr="00E36917" w:rsidRDefault="00C128E4" w:rsidP="00C128E4">
      <w:pPr>
        <w:spacing w:after="0"/>
        <w:ind w:firstLine="720"/>
        <w:jc w:val="both"/>
        <w:rPr>
          <w:rFonts w:ascii="Times New Roman" w:hAnsi="Times New Roman" w:cs="Times New Roman"/>
          <w:color w:val="000000" w:themeColor="text1"/>
          <w:sz w:val="24"/>
          <w:szCs w:val="24"/>
          <w:lang w:val="id-ID"/>
        </w:rPr>
      </w:pPr>
    </w:p>
    <w:p w:rsidR="006A5629" w:rsidRPr="00E36917" w:rsidRDefault="006A5629" w:rsidP="00C25770">
      <w:pPr>
        <w:spacing w:after="0"/>
        <w:rPr>
          <w:rFonts w:ascii="Times New Roman" w:hAnsi="Times New Roman" w:cs="Times New Roman"/>
          <w:color w:val="000000" w:themeColor="text1"/>
          <w:sz w:val="24"/>
          <w:szCs w:val="24"/>
          <w:lang w:val="id-ID"/>
        </w:rPr>
      </w:pPr>
    </w:p>
    <w:p w:rsidR="006A5629" w:rsidRPr="008220C2" w:rsidRDefault="008220C2" w:rsidP="00C25770">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Kesimpulan</w:t>
      </w:r>
    </w:p>
    <w:p w:rsidR="00A64670" w:rsidRPr="00E36917" w:rsidRDefault="003D166F" w:rsidP="003D166F">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Perdebatan mengenai pendidikan agama seperti apa yang sebaiknya diperoleh siswa dan mahasiswa di Indonesia adalah hal pelik yang terus menerus menjadi dalam perjalanan sejarah bangsa ini. Hal ini memang “wajar” karena orang Indonesia selalu </w:t>
      </w:r>
      <w:r w:rsidR="00723972" w:rsidRPr="00E36917">
        <w:rPr>
          <w:rFonts w:ascii="Times New Roman" w:hAnsi="Times New Roman" w:cs="Times New Roman"/>
          <w:color w:val="000000" w:themeColor="text1"/>
          <w:sz w:val="24"/>
          <w:szCs w:val="24"/>
          <w:lang w:val="id-ID"/>
        </w:rPr>
        <w:t xml:space="preserve">memposisikan agama </w:t>
      </w:r>
      <w:r w:rsidRPr="00E36917">
        <w:rPr>
          <w:rFonts w:ascii="Times New Roman" w:hAnsi="Times New Roman" w:cs="Times New Roman"/>
          <w:color w:val="000000" w:themeColor="text1"/>
          <w:sz w:val="24"/>
          <w:szCs w:val="24"/>
          <w:lang w:val="id-ID"/>
        </w:rPr>
        <w:t>yang fundamental untuk memahami aneka aspek kehidupan.</w:t>
      </w:r>
      <w:r w:rsidR="003F5A86" w:rsidRPr="00E36917">
        <w:rPr>
          <w:rFonts w:ascii="Times New Roman" w:hAnsi="Times New Roman" w:cs="Times New Roman"/>
          <w:color w:val="000000" w:themeColor="text1"/>
          <w:sz w:val="24"/>
          <w:szCs w:val="24"/>
          <w:lang w:val="id-ID"/>
        </w:rPr>
        <w:t xml:space="preserve"> Hanya saja, kontroversi yang kontraproduktif dalam perdebatan ini sudah seharusnya ditransformasi kepada kajian dan diskusi mengenai pelajaran agama seperti apa yang perlu dikembangkan di sekolah agar siswa memiliki pengetahuan agama secara lebih inklusif dan terbuka pada keragaman dan persoalan bangsa ini. </w:t>
      </w:r>
    </w:p>
    <w:p w:rsidR="003F5A86" w:rsidRPr="00E36917" w:rsidRDefault="003F5A86" w:rsidP="003D166F">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Penelitian ini telah memperlihatkan bahwa penyeragaman pelajaran agama bagi siswa di semua sekolah dan semua wilayah sebenarnya tidak perlu. Demikian pula, kecemasan dan ketakutan siswa belajar agama yang lain di sekolah khas milik komunitas tertentu juga tidak boleh dibesar-besarkan. Apalagi jika pemerintah maupun lembaga agama bisa menjamin dan memastikan bahwa pelajaran agama di sekolah-sekolah harus bersifat inklusif, terbuka, demokratis sekaligus kritis.</w:t>
      </w:r>
    </w:p>
    <w:p w:rsidR="003F5A86" w:rsidRPr="00E36917" w:rsidRDefault="003F5A86" w:rsidP="003D166F">
      <w:pPr>
        <w:spacing w:after="0"/>
        <w:ind w:firstLine="720"/>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Persoalan pendidikan agama seharusnya difokuskan bukan pada agama apa yang diajarkan, melainkan bagaimana pelajaran agama diberikan, apa isinya, bagaimana modelnya dan apakah semua itu bisa membantu pelajar untuk menjadi manusia unggul yang beriman, yang toleran, yang terbuka dan peka terhadap persoalan kehidupan. </w:t>
      </w:r>
      <w:r w:rsidR="000F64B1" w:rsidRPr="00E36917">
        <w:rPr>
          <w:rFonts w:ascii="Times New Roman" w:hAnsi="Times New Roman" w:cs="Times New Roman"/>
          <w:color w:val="000000" w:themeColor="text1"/>
          <w:sz w:val="24"/>
          <w:szCs w:val="24"/>
          <w:lang w:val="id-ID"/>
        </w:rPr>
        <w:t xml:space="preserve">Selain itu, negara dan komunitas masyarakat juga hendaknya memastikan bahwa sekolah, entah di kelola oleh negara ataupun komunitas swasta (termasuk berbasis agama) tertentu adalah lembaga pendidikan yang bebas dari diskriminasi, radikalisme dan kekerasan. </w:t>
      </w:r>
    </w:p>
    <w:p w:rsidR="008220C2" w:rsidRDefault="008220C2">
      <w:pPr>
        <w:rPr>
          <w:rFonts w:ascii="Times New Roman" w:hAnsi="Times New Roman" w:cs="Times New Roman"/>
          <w:color w:val="000000" w:themeColor="text1"/>
          <w:sz w:val="24"/>
          <w:szCs w:val="24"/>
          <w:lang w:val="en-US"/>
        </w:rPr>
      </w:pPr>
    </w:p>
    <w:p w:rsidR="008220C2" w:rsidRPr="008220C2" w:rsidRDefault="008220C2">
      <w:pPr>
        <w:rPr>
          <w:rFonts w:ascii="Times New Roman" w:hAnsi="Times New Roman" w:cs="Times New Roman"/>
          <w:color w:val="000000" w:themeColor="text1"/>
          <w:sz w:val="24"/>
          <w:szCs w:val="24"/>
          <w:lang w:val="en-US"/>
        </w:rPr>
      </w:pPr>
    </w:p>
    <w:p w:rsidR="003D166F" w:rsidRPr="00E36917" w:rsidRDefault="003D166F" w:rsidP="008220C2">
      <w:pPr>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br w:type="page"/>
      </w:r>
    </w:p>
    <w:p w:rsidR="005478E2" w:rsidRPr="008220C2" w:rsidRDefault="008220C2" w:rsidP="008220C2">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Referensi</w:t>
      </w:r>
    </w:p>
    <w:p w:rsidR="000065F6" w:rsidRPr="00E36917" w:rsidRDefault="000065F6" w:rsidP="00C25770">
      <w:pPr>
        <w:spacing w:after="0"/>
        <w:rPr>
          <w:rFonts w:ascii="Times New Roman" w:hAnsi="Times New Roman" w:cs="Times New Roman"/>
          <w:color w:val="000000" w:themeColor="text1"/>
          <w:sz w:val="24"/>
          <w:szCs w:val="24"/>
          <w:lang w:val="id-ID"/>
        </w:rPr>
      </w:pPr>
    </w:p>
    <w:p w:rsidR="00141050" w:rsidRPr="00E36917" w:rsidRDefault="00141050" w:rsidP="00C25770">
      <w:pPr>
        <w:spacing w:after="0"/>
        <w:rPr>
          <w:rFonts w:ascii="Times New Roman" w:hAnsi="Times New Roman" w:cs="Times New Roman"/>
          <w:color w:val="000000" w:themeColor="text1"/>
          <w:sz w:val="24"/>
          <w:szCs w:val="24"/>
          <w:lang w:val="id-ID"/>
        </w:rPr>
      </w:pP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Berger, </w:t>
      </w:r>
      <w:r>
        <w:rPr>
          <w:rFonts w:ascii="Times New Roman" w:hAnsi="Times New Roman" w:cs="Times New Roman"/>
          <w:color w:val="000000" w:themeColor="text1"/>
          <w:sz w:val="24"/>
          <w:szCs w:val="24"/>
          <w:lang w:val="en-US"/>
        </w:rPr>
        <w:t>P. (</w:t>
      </w:r>
      <w:r w:rsidRPr="00E36917">
        <w:rPr>
          <w:rFonts w:ascii="Times New Roman" w:hAnsi="Times New Roman" w:cs="Times New Roman"/>
          <w:color w:val="000000" w:themeColor="text1"/>
          <w:sz w:val="24"/>
          <w:szCs w:val="24"/>
          <w:lang w:val="id-ID"/>
        </w:rPr>
        <w:t>2011</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lang w:val="id-ID"/>
        </w:rPr>
        <w:t>The Sacred Canopy. Elements of A Sociological Theory of Religion</w:t>
      </w:r>
      <w:r w:rsidRPr="00E36917">
        <w:rPr>
          <w:rFonts w:ascii="Times New Roman" w:hAnsi="Times New Roman" w:cs="Times New Roman"/>
          <w:color w:val="000000" w:themeColor="text1"/>
          <w:sz w:val="24"/>
          <w:szCs w:val="24"/>
          <w:lang w:val="id-ID"/>
        </w:rPr>
        <w:t>. Open Road Media.</w:t>
      </w:r>
    </w:p>
    <w:p w:rsidR="003C06A7" w:rsidRPr="00DA03CD"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en-US"/>
        </w:rPr>
      </w:pPr>
      <w:r w:rsidRPr="00E36917">
        <w:rPr>
          <w:rFonts w:ascii="Times New Roman" w:hAnsi="Times New Roman" w:cs="Times New Roman"/>
          <w:color w:val="000000" w:themeColor="text1"/>
          <w:sz w:val="24"/>
          <w:szCs w:val="24"/>
          <w:lang w:val="id-ID"/>
        </w:rPr>
        <w:t xml:space="preserve">Christiani, </w:t>
      </w:r>
      <w:r>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lang w:val="id-ID"/>
        </w:rPr>
        <w:t>K.</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en-US"/>
        </w:rPr>
        <w:t>(2006)</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en-US"/>
        </w:rPr>
        <w:t xml:space="preserve"> </w:t>
      </w:r>
      <w:r w:rsidRPr="00E36917">
        <w:rPr>
          <w:rFonts w:ascii="Times New Roman" w:hAnsi="Times New Roman" w:cs="Times New Roman"/>
          <w:color w:val="000000" w:themeColor="text1"/>
          <w:sz w:val="24"/>
          <w:szCs w:val="24"/>
          <w:lang w:val="id-ID"/>
        </w:rPr>
        <w:t>Pendid</w:t>
      </w:r>
      <w:r>
        <w:rPr>
          <w:rFonts w:ascii="Times New Roman" w:hAnsi="Times New Roman" w:cs="Times New Roman"/>
          <w:color w:val="000000" w:themeColor="text1"/>
          <w:sz w:val="24"/>
          <w:szCs w:val="24"/>
          <w:lang w:val="id-ID"/>
        </w:rPr>
        <w:t>ikan Kristiani untuk Perdamaian</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DA03CD">
        <w:rPr>
          <w:rFonts w:ascii="Times New Roman" w:hAnsi="Times New Roman" w:cs="Times New Roman"/>
          <w:i/>
          <w:color w:val="000000" w:themeColor="text1"/>
          <w:sz w:val="24"/>
          <w:szCs w:val="24"/>
          <w:lang w:val="id-ID"/>
        </w:rPr>
        <w:t>Gema Teologika</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30 (2), 1-13.</w:t>
      </w:r>
    </w:p>
    <w:p w:rsidR="003C06A7" w:rsidRPr="00DA03CD"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en-US"/>
        </w:rPr>
      </w:pPr>
      <w:r w:rsidRPr="00E36917">
        <w:rPr>
          <w:rFonts w:ascii="Times New Roman" w:hAnsi="Times New Roman" w:cs="Times New Roman"/>
          <w:color w:val="000000" w:themeColor="text1"/>
          <w:sz w:val="24"/>
          <w:szCs w:val="24"/>
          <w:lang w:val="id-ID"/>
        </w:rPr>
        <w:t xml:space="preserve">Elihami. </w:t>
      </w:r>
      <w:r>
        <w:rPr>
          <w:rFonts w:ascii="Times New Roman" w:hAnsi="Times New Roman" w:cs="Times New Roman"/>
          <w:color w:val="000000" w:themeColor="text1"/>
          <w:sz w:val="24"/>
          <w:szCs w:val="24"/>
          <w:lang w:val="en-US"/>
        </w:rPr>
        <w:t xml:space="preserve"> (</w:t>
      </w:r>
      <w:r w:rsidRPr="00E36917">
        <w:rPr>
          <w:rFonts w:ascii="Times New Roman" w:hAnsi="Times New Roman" w:cs="Times New Roman"/>
          <w:color w:val="000000" w:themeColor="text1"/>
          <w:sz w:val="24"/>
          <w:szCs w:val="24"/>
          <w:lang w:val="id-ID"/>
        </w:rPr>
        <w:t>2016</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id-ID"/>
        </w:rPr>
        <w:t>The Challenge of Religious Educatio</w:t>
      </w:r>
      <w:r>
        <w:rPr>
          <w:rFonts w:ascii="Times New Roman" w:hAnsi="Times New Roman" w:cs="Times New Roman"/>
          <w:color w:val="000000" w:themeColor="text1"/>
          <w:sz w:val="24"/>
          <w:szCs w:val="24"/>
          <w:lang w:val="id-ID"/>
        </w:rPr>
        <w:t>n in Indonesia Multiculturalism</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DA03CD">
        <w:rPr>
          <w:rFonts w:ascii="Times New Roman" w:hAnsi="Times New Roman" w:cs="Times New Roman"/>
          <w:i/>
          <w:color w:val="000000" w:themeColor="text1"/>
          <w:sz w:val="24"/>
          <w:szCs w:val="24"/>
          <w:lang w:val="id-ID"/>
        </w:rPr>
        <w:t>Journal of E</w:t>
      </w:r>
      <w:r w:rsidRPr="00DA03CD">
        <w:rPr>
          <w:rFonts w:ascii="Times New Roman" w:hAnsi="Times New Roman" w:cs="Times New Roman"/>
          <w:i/>
          <w:color w:val="000000" w:themeColor="text1"/>
          <w:sz w:val="24"/>
          <w:szCs w:val="24"/>
          <w:lang w:val="en-US"/>
        </w:rPr>
        <w:t>d</w:t>
      </w:r>
      <w:r w:rsidRPr="00DA03CD">
        <w:rPr>
          <w:rFonts w:ascii="Times New Roman" w:hAnsi="Times New Roman" w:cs="Times New Roman"/>
          <w:i/>
          <w:color w:val="000000" w:themeColor="text1"/>
          <w:sz w:val="24"/>
          <w:szCs w:val="24"/>
          <w:lang w:val="id-ID"/>
        </w:rPr>
        <w:t>ucation and Human Development</w:t>
      </w:r>
      <w:r>
        <w:rPr>
          <w:rFonts w:ascii="Times New Roman" w:hAnsi="Times New Roman" w:cs="Times New Roman"/>
          <w:color w:val="000000" w:themeColor="text1"/>
          <w:sz w:val="24"/>
          <w:szCs w:val="24"/>
          <w:lang w:val="id-ID"/>
        </w:rPr>
        <w:t xml:space="preserve"> 5 (4)</w:t>
      </w:r>
      <w:r>
        <w:rPr>
          <w:rFonts w:ascii="Times New Roman" w:hAnsi="Times New Roman" w:cs="Times New Roman"/>
          <w:color w:val="000000" w:themeColor="text1"/>
          <w:sz w:val="24"/>
          <w:szCs w:val="24"/>
          <w:lang w:val="en-US"/>
        </w:rPr>
        <w:t xml:space="preserve">, 211-221. </w:t>
      </w:r>
      <w:r>
        <w:t xml:space="preserve">DOI: 10.15640/jehd.v5n4a20 </w:t>
      </w:r>
    </w:p>
    <w:p w:rsidR="003C06A7" w:rsidRPr="00E36917" w:rsidRDefault="003C06A7" w:rsidP="009C75C9">
      <w:pPr>
        <w:autoSpaceDE w:val="0"/>
        <w:autoSpaceDN w:val="0"/>
        <w:adjustRightInd w:val="0"/>
        <w:spacing w:after="120"/>
        <w:ind w:left="567" w:hanging="567"/>
        <w:jc w:val="both"/>
        <w:rPr>
          <w:rFonts w:ascii="Times New Roman" w:hAnsi="Times New Roman" w:cs="Times New Roman"/>
          <w:color w:val="000000" w:themeColor="text1"/>
          <w:sz w:val="24"/>
          <w:szCs w:val="24"/>
        </w:rPr>
      </w:pPr>
      <w:r w:rsidRPr="00E36917">
        <w:rPr>
          <w:rFonts w:ascii="Times New Roman" w:hAnsi="Times New Roman" w:cs="Times New Roman"/>
          <w:color w:val="000000" w:themeColor="text1"/>
          <w:sz w:val="24"/>
          <w:szCs w:val="24"/>
        </w:rPr>
        <w:t>Grimmit</w:t>
      </w:r>
      <w:r w:rsidRPr="00E36917">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M</w:t>
      </w:r>
      <w:r w:rsidRPr="00E369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rPr>
        <w:t>1987</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 xml:space="preserve">. </w:t>
      </w:r>
      <w:r w:rsidRPr="00DA03CD">
        <w:rPr>
          <w:rFonts w:ascii="Times New Roman" w:hAnsi="Times New Roman" w:cs="Times New Roman"/>
          <w:i/>
          <w:color w:val="000000" w:themeColor="text1"/>
          <w:sz w:val="24"/>
          <w:szCs w:val="24"/>
        </w:rPr>
        <w:t>Religious Education and Human Development</w:t>
      </w:r>
      <w:r w:rsidRPr="00E36917">
        <w:rPr>
          <w:rFonts w:ascii="Times New Roman" w:hAnsi="Times New Roman" w:cs="Times New Roman"/>
          <w:color w:val="000000" w:themeColor="text1"/>
          <w:sz w:val="24"/>
          <w:szCs w:val="24"/>
        </w:rPr>
        <w:t>, Great Britarian: Mc</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rPr>
        <w:t>Crimmon</w:t>
      </w:r>
      <w:r w:rsidRPr="00E36917">
        <w:rPr>
          <w:rFonts w:ascii="Times New Roman" w:hAnsi="Times New Roman" w:cs="Times New Roman"/>
          <w:color w:val="000000" w:themeColor="text1"/>
          <w:sz w:val="24"/>
          <w:szCs w:val="24"/>
          <w:lang w:val="id-ID"/>
        </w:rPr>
        <w:t xml:space="preserve"> </w:t>
      </w:r>
    </w:p>
    <w:p w:rsidR="003C06A7" w:rsidRPr="00E36917" w:rsidRDefault="003C06A7" w:rsidP="009C75C9">
      <w:pPr>
        <w:autoSpaceDE w:val="0"/>
        <w:autoSpaceDN w:val="0"/>
        <w:adjustRightInd w:val="0"/>
        <w:spacing w:after="120"/>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Hasbullah</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2001</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iCs/>
          <w:color w:val="000000" w:themeColor="text1"/>
          <w:sz w:val="24"/>
          <w:szCs w:val="24"/>
        </w:rPr>
        <w:t xml:space="preserve">Sejarah Pendidikan Islam, </w:t>
      </w:r>
      <w:r w:rsidRPr="00E36917">
        <w:rPr>
          <w:rFonts w:ascii="Times New Roman" w:hAnsi="Times New Roman" w:cs="Times New Roman"/>
          <w:iCs/>
          <w:color w:val="000000" w:themeColor="text1"/>
          <w:sz w:val="24"/>
          <w:szCs w:val="24"/>
          <w:lang w:val="id-ID"/>
        </w:rPr>
        <w:t>Jakarta: Pt Raja Gafindo Persada</w:t>
      </w:r>
    </w:p>
    <w:p w:rsidR="003C06A7" w:rsidRPr="00E36917" w:rsidRDefault="003C06A7" w:rsidP="009C75C9">
      <w:pPr>
        <w:shd w:val="clear" w:color="auto" w:fill="FFFFFF"/>
        <w:spacing w:after="120"/>
        <w:ind w:left="567" w:hanging="567"/>
        <w:jc w:val="both"/>
        <w:textAlignment w:val="baseline"/>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Hosen, N</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2005</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Religion and the Indonesian Constitution: A Recent Debate, </w:t>
      </w:r>
      <w:r w:rsidRPr="00E36917">
        <w:rPr>
          <w:rFonts w:ascii="Times New Roman" w:hAnsi="Times New Roman" w:cs="Times New Roman"/>
          <w:i/>
          <w:color w:val="000000" w:themeColor="text1"/>
          <w:sz w:val="24"/>
          <w:szCs w:val="24"/>
          <w:lang w:val="id-ID"/>
        </w:rPr>
        <w:t xml:space="preserve">Journal of Southeast Asian Studies </w:t>
      </w:r>
      <w:r w:rsidRPr="00E36917">
        <w:rPr>
          <w:rFonts w:ascii="Times New Roman" w:hAnsi="Times New Roman" w:cs="Times New Roman"/>
          <w:color w:val="000000" w:themeColor="text1"/>
          <w:sz w:val="24"/>
          <w:szCs w:val="24"/>
          <w:lang w:val="id-ID"/>
        </w:rPr>
        <w:t xml:space="preserve">36 (3), hlm. 419-440;  </w:t>
      </w:r>
      <w:r w:rsidRPr="00E36917">
        <w:rPr>
          <w:rFonts w:ascii="Times New Roman" w:hAnsi="Times New Roman" w:cs="Times New Roman"/>
          <w:color w:val="000000" w:themeColor="text1"/>
          <w:sz w:val="24"/>
          <w:szCs w:val="24"/>
        </w:rPr>
        <w:t>DOI: </w:t>
      </w:r>
      <w:hyperlink r:id="rId9" w:tgtFrame="_blank" w:history="1">
        <w:r w:rsidRPr="00E36917">
          <w:rPr>
            <w:rStyle w:val="Hyperlink"/>
            <w:rFonts w:ascii="Times New Roman" w:hAnsi="Times New Roman" w:cs="Times New Roman"/>
            <w:color w:val="000000" w:themeColor="text1"/>
            <w:sz w:val="24"/>
            <w:szCs w:val="24"/>
            <w:u w:val="none"/>
            <w:bdr w:val="none" w:sz="0" w:space="0" w:color="auto" w:frame="1"/>
          </w:rPr>
          <w:t>https://doi.org/10.1017/S0022463405000238</w:t>
        </w:r>
      </w:hyperlink>
    </w:p>
    <w:p w:rsidR="003C06A7" w:rsidRPr="00E36917" w:rsidRDefault="003C06A7" w:rsidP="009C75C9">
      <w:pPr>
        <w:autoSpaceDE w:val="0"/>
        <w:autoSpaceDN w:val="0"/>
        <w:adjustRightInd w:val="0"/>
        <w:spacing w:after="120"/>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Ichwan, N.M</w:t>
      </w:r>
      <w:r w:rsidRPr="00E369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2006</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F00D7D">
        <w:rPr>
          <w:rFonts w:ascii="Times New Roman" w:hAnsi="Times New Roman" w:cs="Times New Roman"/>
          <w:iCs/>
          <w:color w:val="000000" w:themeColor="text1"/>
          <w:sz w:val="24"/>
          <w:szCs w:val="24"/>
        </w:rPr>
        <w:t>Official Reform of Islam: State Islam and the</w:t>
      </w:r>
      <w:r w:rsidRPr="00F00D7D">
        <w:rPr>
          <w:rFonts w:ascii="Times New Roman" w:hAnsi="Times New Roman" w:cs="Times New Roman"/>
          <w:iCs/>
          <w:color w:val="000000" w:themeColor="text1"/>
          <w:sz w:val="24"/>
          <w:szCs w:val="24"/>
          <w:lang w:val="id-ID"/>
        </w:rPr>
        <w:t xml:space="preserve"> </w:t>
      </w:r>
      <w:r w:rsidRPr="00F00D7D">
        <w:rPr>
          <w:rFonts w:ascii="Times New Roman" w:hAnsi="Times New Roman" w:cs="Times New Roman"/>
          <w:iCs/>
          <w:color w:val="000000" w:themeColor="text1"/>
          <w:sz w:val="24"/>
          <w:szCs w:val="24"/>
        </w:rPr>
        <w:t>Ministry of Religious Affairs in Contemporary Indonesia</w:t>
      </w:r>
      <w:r w:rsidRPr="00F00D7D">
        <w:rPr>
          <w:rFonts w:ascii="Times New Roman" w:hAnsi="Times New Roman" w:cs="Times New Roman"/>
          <w:color w:val="000000" w:themeColor="text1"/>
          <w:sz w:val="24"/>
          <w:szCs w:val="24"/>
        </w:rPr>
        <w:t>, 1966-</w:t>
      </w:r>
      <w:r w:rsidRPr="00F00D7D">
        <w:rPr>
          <w:rFonts w:ascii="Times New Roman" w:hAnsi="Times New Roman" w:cs="Times New Roman"/>
          <w:color w:val="000000" w:themeColor="text1"/>
          <w:sz w:val="24"/>
          <w:szCs w:val="24"/>
          <w:lang w:val="id-ID"/>
        </w:rPr>
        <w:t xml:space="preserve"> </w:t>
      </w:r>
      <w:r w:rsidRPr="00F00D7D">
        <w:rPr>
          <w:rFonts w:ascii="Times New Roman" w:hAnsi="Times New Roman" w:cs="Times New Roman"/>
          <w:color w:val="000000" w:themeColor="text1"/>
          <w:sz w:val="24"/>
          <w:szCs w:val="24"/>
        </w:rPr>
        <w:t>2004</w:t>
      </w:r>
      <w:r w:rsidRPr="00E36917">
        <w:rPr>
          <w:rFonts w:ascii="Times New Roman" w:hAnsi="Times New Roman" w:cs="Times New Roman"/>
          <w:color w:val="000000" w:themeColor="text1"/>
          <w:sz w:val="24"/>
          <w:szCs w:val="24"/>
          <w:lang w:val="id-ID"/>
        </w:rPr>
        <w:t xml:space="preserve">, </w:t>
      </w:r>
      <w:r w:rsidRPr="00F00D7D">
        <w:rPr>
          <w:rFonts w:ascii="Times New Roman" w:hAnsi="Times New Roman" w:cs="Times New Roman"/>
          <w:i/>
          <w:color w:val="000000" w:themeColor="text1"/>
          <w:sz w:val="24"/>
          <w:szCs w:val="24"/>
          <w:lang w:val="id-ID"/>
        </w:rPr>
        <w:t>Disertasi</w:t>
      </w:r>
      <w:r w:rsidRPr="00E36917">
        <w:rPr>
          <w:rFonts w:ascii="Times New Roman" w:hAnsi="Times New Roman" w:cs="Times New Roman"/>
          <w:color w:val="000000" w:themeColor="text1"/>
          <w:sz w:val="24"/>
          <w:szCs w:val="24"/>
          <w:lang w:val="id-ID"/>
        </w:rPr>
        <w:t>, Universiteit van Tilburg</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sidRPr="00E36917">
        <w:rPr>
          <w:rFonts w:ascii="Times New Roman" w:hAnsi="Times New Roman" w:cs="Times New Roman"/>
          <w:noProof/>
          <w:color w:val="000000" w:themeColor="text1"/>
          <w:sz w:val="24"/>
          <w:szCs w:val="24"/>
          <w:lang w:val="id-ID"/>
        </w:rPr>
        <w:t xml:space="preserve">Jebarus, E. </w:t>
      </w:r>
      <w:r>
        <w:rPr>
          <w:rFonts w:ascii="Times New Roman" w:hAnsi="Times New Roman" w:cs="Times New Roman"/>
          <w:noProof/>
          <w:color w:val="000000" w:themeColor="text1"/>
          <w:sz w:val="24"/>
          <w:szCs w:val="24"/>
          <w:lang w:val="en-US"/>
        </w:rPr>
        <w:t>(</w:t>
      </w:r>
      <w:r w:rsidRPr="00E36917">
        <w:rPr>
          <w:rFonts w:ascii="Times New Roman" w:hAnsi="Times New Roman" w:cs="Times New Roman"/>
          <w:noProof/>
          <w:color w:val="000000" w:themeColor="text1"/>
          <w:sz w:val="24"/>
          <w:szCs w:val="24"/>
          <w:lang w:val="id-ID"/>
        </w:rPr>
        <w:t>2008</w:t>
      </w:r>
      <w:r>
        <w:rPr>
          <w:rFonts w:ascii="Times New Roman" w:hAnsi="Times New Roman" w:cs="Times New Roman"/>
          <w:noProof/>
          <w:color w:val="000000" w:themeColor="text1"/>
          <w:sz w:val="24"/>
          <w:szCs w:val="24"/>
          <w:lang w:val="en-US"/>
        </w:rPr>
        <w:t>)</w:t>
      </w:r>
      <w:r w:rsidRPr="00E36917">
        <w:rPr>
          <w:rFonts w:ascii="Times New Roman" w:hAnsi="Times New Roman" w:cs="Times New Roman"/>
          <w:noProof/>
          <w:color w:val="000000" w:themeColor="text1"/>
          <w:sz w:val="24"/>
          <w:szCs w:val="24"/>
          <w:lang w:val="id-ID"/>
        </w:rPr>
        <w:t xml:space="preserve">. </w:t>
      </w:r>
      <w:r w:rsidRPr="00E36917">
        <w:rPr>
          <w:rFonts w:ascii="Times New Roman" w:hAnsi="Times New Roman" w:cs="Times New Roman"/>
          <w:i/>
          <w:iCs/>
          <w:noProof/>
          <w:color w:val="000000" w:themeColor="text1"/>
          <w:sz w:val="24"/>
          <w:szCs w:val="24"/>
          <w:lang w:val="id-ID"/>
        </w:rPr>
        <w:t>Sejarah Persekolahan di Flores.</w:t>
      </w:r>
      <w:r w:rsidRPr="00E36917">
        <w:rPr>
          <w:rFonts w:ascii="Times New Roman" w:hAnsi="Times New Roman" w:cs="Times New Roman"/>
          <w:noProof/>
          <w:color w:val="000000" w:themeColor="text1"/>
          <w:sz w:val="24"/>
          <w:szCs w:val="24"/>
          <w:lang w:val="id-ID"/>
        </w:rPr>
        <w:t xml:space="preserve"> Maumere: Penerbit Ledalero</w:t>
      </w:r>
    </w:p>
    <w:p w:rsidR="003C06A7" w:rsidRPr="00F00D7D"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id-ID"/>
        </w:rPr>
        <w:t xml:space="preserve">Lon, Y dan Widyawati, F, 2019. </w:t>
      </w:r>
      <w:r w:rsidRPr="00E36917">
        <w:rPr>
          <w:rFonts w:ascii="Times New Roman" w:hAnsi="Times New Roman" w:cs="Times New Roman"/>
          <w:color w:val="000000" w:themeColor="text1"/>
          <w:sz w:val="24"/>
          <w:szCs w:val="24"/>
          <w:lang w:val="id-ID"/>
        </w:rPr>
        <w:t>Pork in Communal Dining: Muslim-Catholic Relation</w:t>
      </w:r>
      <w:r>
        <w:rPr>
          <w:rFonts w:ascii="Times New Roman" w:hAnsi="Times New Roman" w:cs="Times New Roman"/>
          <w:color w:val="000000" w:themeColor="text1"/>
          <w:sz w:val="24"/>
          <w:szCs w:val="24"/>
          <w:lang w:val="id-ID"/>
        </w:rPr>
        <w:t>s in Flores, Eastern Indonesia</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F00D7D">
        <w:rPr>
          <w:rFonts w:ascii="Times New Roman" w:hAnsi="Times New Roman" w:cs="Times New Roman"/>
          <w:i/>
          <w:color w:val="000000" w:themeColor="text1"/>
          <w:sz w:val="24"/>
          <w:szCs w:val="24"/>
          <w:lang w:val="id-ID"/>
        </w:rPr>
        <w:t>Studi Islamika</w:t>
      </w:r>
      <w:r>
        <w:rPr>
          <w:rFonts w:ascii="Times New Roman" w:hAnsi="Times New Roman" w:cs="Times New Roman"/>
          <w:color w:val="000000" w:themeColor="text1"/>
          <w:sz w:val="24"/>
          <w:szCs w:val="24"/>
          <w:lang w:val="en-US"/>
        </w:rPr>
        <w:t xml:space="preserve"> 26 (3), 445-474. </w:t>
      </w:r>
    </w:p>
    <w:p w:rsidR="003C06A7" w:rsidRPr="00F00D7D" w:rsidRDefault="003C06A7" w:rsidP="009C75C9">
      <w:pPr>
        <w:shd w:val="clear" w:color="auto" w:fill="FFFFFF"/>
        <w:spacing w:after="120"/>
        <w:ind w:left="567" w:hanging="567"/>
        <w:jc w:val="both"/>
        <w:textAlignment w:val="baseline"/>
        <w:rPr>
          <w:rFonts w:ascii="Times New Roman" w:hAnsi="Times New Roman" w:cs="Times New Roman"/>
          <w:color w:val="000000" w:themeColor="text1"/>
          <w:sz w:val="24"/>
          <w:szCs w:val="24"/>
          <w:lang w:val="en-US"/>
        </w:rPr>
      </w:pPr>
      <w:r w:rsidRPr="00E36917">
        <w:rPr>
          <w:rFonts w:ascii="Times New Roman" w:hAnsi="Times New Roman" w:cs="Times New Roman"/>
          <w:color w:val="000000" w:themeColor="text1"/>
          <w:sz w:val="24"/>
          <w:szCs w:val="24"/>
        </w:rPr>
        <w:t>Mujiburrahman</w:t>
      </w:r>
      <w:r w:rsidRPr="00E36917">
        <w:rPr>
          <w:rFonts w:ascii="Times New Roman" w:hAnsi="Times New Roman" w:cs="Times New Roman"/>
          <w:color w:val="000000" w:themeColor="text1"/>
          <w:sz w:val="24"/>
          <w:szCs w:val="24"/>
          <w:lang w:val="id-ID"/>
        </w:rPr>
        <w:t>.</w:t>
      </w:r>
      <w:r w:rsidRPr="00E369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rPr>
        <w:t xml:space="preserve">2008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rPr>
        <w:t>State Policies on Religious Div</w:t>
      </w:r>
      <w:r>
        <w:rPr>
          <w:rFonts w:ascii="Times New Roman" w:hAnsi="Times New Roman" w:cs="Times New Roman"/>
          <w:color w:val="000000" w:themeColor="text1"/>
          <w:sz w:val="24"/>
          <w:szCs w:val="24"/>
        </w:rPr>
        <w:t>ersity in Indonesia.</w:t>
      </w:r>
      <w:r w:rsidRPr="00E36917">
        <w:rPr>
          <w:rFonts w:ascii="Times New Roman" w:hAnsi="Times New Roman" w:cs="Times New Roman"/>
          <w:color w:val="000000" w:themeColor="text1"/>
          <w:sz w:val="24"/>
          <w:szCs w:val="24"/>
        </w:rPr>
        <w:t xml:space="preserve"> </w:t>
      </w:r>
      <w:r w:rsidRPr="00E36917">
        <w:rPr>
          <w:rFonts w:ascii="Times New Roman" w:hAnsi="Times New Roman" w:cs="Times New Roman"/>
          <w:i/>
          <w:color w:val="000000" w:themeColor="text1"/>
          <w:sz w:val="24"/>
          <w:szCs w:val="24"/>
        </w:rPr>
        <w:t>Al-Jami’ah</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rPr>
        <w:t>46</w:t>
      </w:r>
      <w:r w:rsidRPr="00E36917">
        <w:rPr>
          <w:rFonts w:ascii="Times New Roman" w:hAnsi="Times New Roman" w:cs="Times New Roman"/>
          <w:color w:val="000000" w:themeColor="text1"/>
          <w:sz w:val="24"/>
          <w:szCs w:val="24"/>
          <w:lang w:val="id-ID"/>
        </w:rPr>
        <w:t xml:space="preserve"> (1)</w:t>
      </w:r>
      <w:r>
        <w:rPr>
          <w:rFonts w:ascii="Times New Roman" w:hAnsi="Times New Roman" w:cs="Times New Roman"/>
          <w:color w:val="000000" w:themeColor="text1"/>
          <w:sz w:val="24"/>
          <w:szCs w:val="24"/>
          <w:lang w:val="en-US"/>
        </w:rPr>
        <w:t>, 101-123</w:t>
      </w:r>
    </w:p>
    <w:p w:rsidR="003C06A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rPr>
      </w:pPr>
      <w:r w:rsidRPr="00E36917">
        <w:rPr>
          <w:rFonts w:ascii="Times New Roman" w:hAnsi="Times New Roman" w:cs="Times New Roman"/>
          <w:color w:val="000000" w:themeColor="text1"/>
          <w:sz w:val="24"/>
          <w:szCs w:val="24"/>
        </w:rPr>
        <w:t xml:space="preserve">Mustafa, A. dan Abdullah Aly.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1999</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rPr>
        <w:t>Sejarah Pendidikan Islam di Indonesia</w:t>
      </w:r>
      <w:r w:rsidRPr="00E36917">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Bandung: Pustaka Setia</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Seymour, Jack L. </w:t>
      </w:r>
      <w:r w:rsidRPr="00E36917">
        <w:rPr>
          <w:rFonts w:ascii="Times New Roman" w:hAnsi="Times New Roman" w:cs="Times New Roman"/>
          <w:color w:val="000000" w:themeColor="text1"/>
          <w:sz w:val="24"/>
          <w:szCs w:val="24"/>
          <w:lang w:val="en-US"/>
        </w:rPr>
        <w:t xml:space="preserve">(1998) </w:t>
      </w:r>
      <w:r w:rsidRPr="00E36917">
        <w:rPr>
          <w:rFonts w:ascii="Times New Roman" w:hAnsi="Times New Roman" w:cs="Times New Roman"/>
          <w:i/>
          <w:color w:val="000000" w:themeColor="text1"/>
          <w:sz w:val="24"/>
          <w:szCs w:val="24"/>
          <w:lang w:val="id-ID"/>
        </w:rPr>
        <w:t>Mapping Christian Education: Approaches to Congregational Learning</w:t>
      </w:r>
      <w:r w:rsidRPr="00E36917">
        <w:rPr>
          <w:rFonts w:ascii="Times New Roman" w:hAnsi="Times New Roman" w:cs="Times New Roman"/>
          <w:color w:val="000000" w:themeColor="text1"/>
          <w:sz w:val="24"/>
          <w:szCs w:val="24"/>
          <w:lang w:val="id-ID"/>
        </w:rPr>
        <w:t>, Nashville: Abingdon Press.</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Steenbrink, K.</w:t>
      </w:r>
      <w:r w:rsidRPr="00E369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1994</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rPr>
        <w:t>Pesantren Madrasah, Sekolah: Pendidikan Islam dala</w:t>
      </w:r>
      <w:r w:rsidRPr="00E36917">
        <w:rPr>
          <w:rFonts w:ascii="Times New Roman" w:hAnsi="Times New Roman" w:cs="Times New Roman"/>
          <w:i/>
          <w:color w:val="000000" w:themeColor="text1"/>
          <w:sz w:val="24"/>
          <w:szCs w:val="24"/>
          <w:lang w:val="id-ID"/>
        </w:rPr>
        <w:t>m</w:t>
      </w:r>
      <w:r w:rsidRPr="00E36917">
        <w:rPr>
          <w:rFonts w:ascii="Times New Roman" w:hAnsi="Times New Roman" w:cs="Times New Roman"/>
          <w:i/>
          <w:color w:val="000000" w:themeColor="text1"/>
          <w:sz w:val="24"/>
          <w:szCs w:val="24"/>
        </w:rPr>
        <w:t xml:space="preserve"> Kurun Modern</w:t>
      </w:r>
      <w:r w:rsidRPr="00E36917">
        <w:rPr>
          <w:rFonts w:ascii="Times New Roman" w:hAnsi="Times New Roman" w:cs="Times New Roman"/>
          <w:color w:val="000000" w:themeColor="text1"/>
          <w:sz w:val="24"/>
          <w:szCs w:val="24"/>
        </w:rPr>
        <w:t xml:space="preserve">. Jakarta: LP3ES </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Steenbrink, Karel.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1995</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lang w:val="id-ID"/>
        </w:rPr>
        <w:t>Kawan dalan Pertikaian: Kaum Kolonial Belanda dan Islam di Indonesia 1596-1942</w:t>
      </w:r>
      <w:r w:rsidRPr="00E36917">
        <w:rPr>
          <w:rFonts w:ascii="Times New Roman" w:hAnsi="Times New Roman" w:cs="Times New Roman"/>
          <w:color w:val="000000" w:themeColor="text1"/>
          <w:sz w:val="24"/>
          <w:szCs w:val="24"/>
          <w:lang w:val="id-ID"/>
        </w:rPr>
        <w:t>, Misan: Yogyakarta</w:t>
      </w:r>
    </w:p>
    <w:p w:rsidR="003C06A7" w:rsidRPr="00F00D7D"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id-ID"/>
        </w:rPr>
        <w:t>Sterkens, C</w:t>
      </w:r>
      <w:r w:rsidRPr="00E36917">
        <w:rPr>
          <w:rFonts w:ascii="Times New Roman" w:hAnsi="Times New Roman" w:cs="Times New Roman"/>
          <w:color w:val="000000" w:themeColor="text1"/>
          <w:sz w:val="24"/>
          <w:szCs w:val="24"/>
          <w:lang w:val="id-ID"/>
        </w:rPr>
        <w:t xml:space="preserve"> dan </w:t>
      </w:r>
      <w:r w:rsidRPr="00E36917">
        <w:rPr>
          <w:rFonts w:ascii="Times New Roman" w:hAnsi="Times New Roman" w:cs="Times New Roman"/>
          <w:color w:val="000000" w:themeColor="text1"/>
          <w:sz w:val="24"/>
          <w:szCs w:val="24"/>
        </w:rPr>
        <w:t xml:space="preserve"> </w:t>
      </w:r>
      <w:r w:rsidRPr="00E36917">
        <w:rPr>
          <w:rFonts w:ascii="Times New Roman" w:hAnsi="Times New Roman" w:cs="Times New Roman"/>
          <w:color w:val="000000" w:themeColor="text1"/>
          <w:sz w:val="24"/>
          <w:szCs w:val="24"/>
          <w:lang w:val="id-ID"/>
        </w:rPr>
        <w:t>Yusuf, M</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2015</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id-ID"/>
        </w:rPr>
        <w:t>Preferences for Religious Education and Inter-Group Attitudes among Indonesian Students</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lang w:val="id-ID"/>
        </w:rPr>
        <w:t>Journal of Empirical Theology</w:t>
      </w:r>
      <w:r>
        <w:rPr>
          <w:rFonts w:ascii="Times New Roman" w:hAnsi="Times New Roman" w:cs="Times New Roman"/>
          <w:i/>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28 </w:t>
      </w:r>
      <w:r>
        <w:rPr>
          <w:rFonts w:ascii="Times New Roman" w:hAnsi="Times New Roman" w:cs="Times New Roman"/>
          <w:color w:val="000000" w:themeColor="text1"/>
          <w:sz w:val="24"/>
          <w:szCs w:val="24"/>
          <w:lang w:val="en-US"/>
        </w:rPr>
        <w:t>(1), 49-89</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Suhadi, dkk</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2015</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lang w:val="id-ID"/>
        </w:rPr>
        <w:t>The Politics of Religious Education. The 2013 Curriculum and the Public Spae of the School</w:t>
      </w:r>
      <w:r>
        <w:rPr>
          <w:rFonts w:ascii="Times New Roman" w:hAnsi="Times New Roman" w:cs="Times New Roman"/>
          <w:color w:val="000000" w:themeColor="text1"/>
          <w:sz w:val="24"/>
          <w:szCs w:val="24"/>
          <w:lang w:val="id-ID"/>
        </w:rPr>
        <w:t>, Yogyakarta: CRCS</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id-ID"/>
        </w:rPr>
        <w:t>UGM</w:t>
      </w:r>
      <w:r w:rsidRPr="00E36917">
        <w:rPr>
          <w:rFonts w:ascii="Times New Roman" w:hAnsi="Times New Roman" w:cs="Times New Roman"/>
          <w:color w:val="000000" w:themeColor="text1"/>
          <w:sz w:val="24"/>
          <w:szCs w:val="24"/>
          <w:lang w:val="id-ID"/>
        </w:rPr>
        <w:t xml:space="preserve"> </w:t>
      </w:r>
    </w:p>
    <w:p w:rsidR="003C06A7" w:rsidRPr="00E36917" w:rsidRDefault="003C06A7" w:rsidP="009C75C9">
      <w:pPr>
        <w:autoSpaceDE w:val="0"/>
        <w:autoSpaceDN w:val="0"/>
        <w:adjustRightInd w:val="0"/>
        <w:spacing w:after="120"/>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Tilaar, H.A.R.</w:t>
      </w:r>
      <w:r w:rsidRPr="00E369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1995</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rPr>
        <w:t>Multikulturalisme, Tantangan-tantangan Global Masa Depan dalam Transformasi Pendidikan Nasional</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rPr>
        <w:t>Jakarta: Grasind</w:t>
      </w:r>
      <w:r w:rsidRPr="00E36917">
        <w:rPr>
          <w:rFonts w:ascii="Times New Roman" w:hAnsi="Times New Roman" w:cs="Times New Roman"/>
          <w:color w:val="000000" w:themeColor="text1"/>
          <w:sz w:val="24"/>
          <w:szCs w:val="24"/>
          <w:lang w:val="id-ID"/>
        </w:rPr>
        <w:t xml:space="preserve">o </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sidRPr="00E36917">
        <w:rPr>
          <w:rFonts w:ascii="Times New Roman" w:hAnsi="Times New Roman" w:cs="Times New Roman"/>
          <w:noProof/>
          <w:color w:val="000000" w:themeColor="text1"/>
          <w:sz w:val="24"/>
          <w:szCs w:val="24"/>
          <w:lang w:val="id-ID"/>
        </w:rPr>
        <w:lastRenderedPageBreak/>
        <w:t xml:space="preserve">Webb, R. </w:t>
      </w:r>
      <w:r>
        <w:rPr>
          <w:rFonts w:ascii="Times New Roman" w:hAnsi="Times New Roman" w:cs="Times New Roman"/>
          <w:noProof/>
          <w:color w:val="000000" w:themeColor="text1"/>
          <w:sz w:val="24"/>
          <w:szCs w:val="24"/>
          <w:lang w:val="en-US"/>
        </w:rPr>
        <w:t>(</w:t>
      </w:r>
      <w:r w:rsidRPr="00E36917">
        <w:rPr>
          <w:rFonts w:ascii="Times New Roman" w:hAnsi="Times New Roman" w:cs="Times New Roman"/>
          <w:noProof/>
          <w:color w:val="000000" w:themeColor="text1"/>
          <w:sz w:val="24"/>
          <w:szCs w:val="24"/>
          <w:lang w:val="id-ID"/>
        </w:rPr>
        <w:t>1990</w:t>
      </w:r>
      <w:r>
        <w:rPr>
          <w:rFonts w:ascii="Times New Roman" w:hAnsi="Times New Roman" w:cs="Times New Roman"/>
          <w:noProof/>
          <w:color w:val="000000" w:themeColor="text1"/>
          <w:sz w:val="24"/>
          <w:szCs w:val="24"/>
          <w:lang w:val="en-US"/>
        </w:rPr>
        <w:t>)</w:t>
      </w:r>
      <w:r w:rsidRPr="00E36917">
        <w:rPr>
          <w:rFonts w:ascii="Times New Roman" w:hAnsi="Times New Roman" w:cs="Times New Roman"/>
          <w:noProof/>
          <w:color w:val="000000" w:themeColor="text1"/>
          <w:sz w:val="24"/>
          <w:szCs w:val="24"/>
          <w:lang w:val="id-ID"/>
        </w:rPr>
        <w:t xml:space="preserve">. Rural Development and Tradition: The Churches in Bali and Flores,. </w:t>
      </w:r>
      <w:r w:rsidRPr="00E36917">
        <w:rPr>
          <w:rFonts w:ascii="Times New Roman" w:hAnsi="Times New Roman" w:cs="Times New Roman"/>
          <w:i/>
          <w:iCs/>
          <w:noProof/>
          <w:color w:val="000000" w:themeColor="text1"/>
          <w:sz w:val="24"/>
          <w:szCs w:val="24"/>
          <w:lang w:val="id-ID"/>
        </w:rPr>
        <w:t xml:space="preserve">Centre of Southeast Asian Studies Workong Papers, </w:t>
      </w:r>
      <w:r w:rsidRPr="00F00D7D">
        <w:rPr>
          <w:rFonts w:ascii="Times New Roman" w:hAnsi="Times New Roman" w:cs="Times New Roman"/>
          <w:iCs/>
          <w:noProof/>
          <w:color w:val="000000" w:themeColor="text1"/>
          <w:sz w:val="24"/>
          <w:szCs w:val="24"/>
          <w:lang w:val="id-ID"/>
        </w:rPr>
        <w:t>No. 65.</w:t>
      </w:r>
      <w:r w:rsidRPr="00E36917">
        <w:rPr>
          <w:rFonts w:ascii="Times New Roman" w:hAnsi="Times New Roman" w:cs="Times New Roman"/>
          <w:noProof/>
          <w:color w:val="000000" w:themeColor="text1"/>
          <w:sz w:val="24"/>
          <w:szCs w:val="24"/>
          <w:lang w:val="id-ID"/>
        </w:rPr>
        <w:t xml:space="preserve"> Monash University</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sidRPr="00E36917">
        <w:rPr>
          <w:rFonts w:ascii="Times New Roman" w:hAnsi="Times New Roman" w:cs="Times New Roman"/>
          <w:color w:val="000000" w:themeColor="text1"/>
          <w:sz w:val="24"/>
          <w:szCs w:val="24"/>
          <w:lang w:val="id-ID"/>
        </w:rPr>
        <w:t xml:space="preserve">Widyawati, F dan Purwatma, M.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2013</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The Development of Catholicism in Flores, Eastern Indonesia: Manggarai Identity, Religion and Politics, </w:t>
      </w:r>
      <w:r w:rsidRPr="00E36917">
        <w:rPr>
          <w:rFonts w:ascii="Times New Roman" w:hAnsi="Times New Roman" w:cs="Times New Roman"/>
          <w:i/>
          <w:color w:val="000000" w:themeColor="text1"/>
          <w:sz w:val="24"/>
          <w:szCs w:val="24"/>
          <w:lang w:val="id-ID"/>
        </w:rPr>
        <w:t>Disertasi</w:t>
      </w:r>
      <w:r w:rsidRPr="00E36917">
        <w:rPr>
          <w:rFonts w:ascii="Times New Roman" w:hAnsi="Times New Roman" w:cs="Times New Roman"/>
          <w:color w:val="000000" w:themeColor="text1"/>
          <w:sz w:val="24"/>
          <w:szCs w:val="24"/>
          <w:lang w:val="id-ID"/>
        </w:rPr>
        <w:t>: UGM, Yogyakarta</w:t>
      </w:r>
    </w:p>
    <w:p w:rsidR="003C06A7" w:rsidRPr="00E36917"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Widyawati, F</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2012</w:t>
      </w:r>
      <w:r>
        <w:rPr>
          <w:rFonts w:ascii="Times New Roman" w:hAnsi="Times New Roman" w:cs="Times New Roman"/>
          <w:color w:val="000000" w:themeColor="text1"/>
          <w:sz w:val="24"/>
          <w:szCs w:val="24"/>
          <w:lang w:val="en-US"/>
        </w:rPr>
        <w:t xml:space="preserve">). </w:t>
      </w:r>
      <w:r w:rsidRPr="00E36917">
        <w:rPr>
          <w:rFonts w:ascii="Times New Roman" w:hAnsi="Times New Roman" w:cs="Times New Roman"/>
          <w:color w:val="000000" w:themeColor="text1"/>
          <w:sz w:val="24"/>
          <w:szCs w:val="24"/>
          <w:lang w:val="id-ID"/>
        </w:rPr>
        <w:t xml:space="preserve"> Religious Educatiion in Indonesian Laws of the National Educational System in the Old and New Order</w:t>
      </w:r>
      <w:r>
        <w:rPr>
          <w:rFonts w:ascii="Times New Roman" w:hAnsi="Times New Roman" w:cs="Times New Roman"/>
          <w:color w:val="000000" w:themeColor="text1"/>
          <w:sz w:val="24"/>
          <w:szCs w:val="24"/>
          <w:lang w:val="en-US"/>
        </w:rPr>
        <w:t xml:space="preserve">. </w:t>
      </w:r>
      <w:r w:rsidRPr="00E36917">
        <w:rPr>
          <w:rFonts w:ascii="Times New Roman" w:hAnsi="Times New Roman" w:cs="Times New Roman"/>
          <w:i/>
          <w:color w:val="000000" w:themeColor="text1"/>
          <w:sz w:val="24"/>
          <w:szCs w:val="24"/>
          <w:lang w:val="id-ID"/>
        </w:rPr>
        <w:t>En Arche</w:t>
      </w:r>
      <w:r w:rsidRPr="00E36917">
        <w:rPr>
          <w:rFonts w:ascii="Times New Roman" w:hAnsi="Times New Roman" w:cs="Times New Roman"/>
          <w:color w:val="000000" w:themeColor="text1"/>
          <w:sz w:val="24"/>
          <w:szCs w:val="24"/>
          <w:lang w:val="id-ID"/>
        </w:rPr>
        <w:t xml:space="preserve"> 1 (2), 6-36</w:t>
      </w:r>
    </w:p>
    <w:p w:rsidR="003C06A7" w:rsidRPr="00E36917" w:rsidRDefault="003C06A7" w:rsidP="009C75C9">
      <w:pPr>
        <w:pStyle w:val="Bibliography"/>
        <w:spacing w:after="120"/>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Widyawati, F</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2018</w:t>
      </w:r>
      <w:r>
        <w:rPr>
          <w:rFonts w:ascii="Times New Roman" w:hAnsi="Times New Roman" w:cs="Times New Roman"/>
          <w:color w:val="000000" w:themeColor="text1"/>
          <w:sz w:val="24"/>
          <w:szCs w:val="24"/>
        </w:rPr>
        <w:t>)</w:t>
      </w:r>
      <w:r w:rsidRPr="00E36917">
        <w:rPr>
          <w:rFonts w:ascii="Times New Roman" w:hAnsi="Times New Roman" w:cs="Times New Roman"/>
          <w:color w:val="000000" w:themeColor="text1"/>
          <w:sz w:val="24"/>
          <w:szCs w:val="24"/>
          <w:lang w:val="id-ID"/>
        </w:rPr>
        <w:t xml:space="preserve">. </w:t>
      </w:r>
      <w:r w:rsidRPr="00E36917">
        <w:rPr>
          <w:rFonts w:ascii="Times New Roman" w:hAnsi="Times New Roman" w:cs="Times New Roman"/>
          <w:i/>
          <w:color w:val="000000" w:themeColor="text1"/>
          <w:sz w:val="24"/>
          <w:szCs w:val="24"/>
          <w:lang w:val="id-ID"/>
        </w:rPr>
        <w:t>Catholics in Manggarai, Eastern Indonesia,</w:t>
      </w:r>
      <w:r w:rsidRPr="00E36917">
        <w:rPr>
          <w:rFonts w:ascii="Times New Roman" w:hAnsi="Times New Roman" w:cs="Times New Roman"/>
          <w:color w:val="000000" w:themeColor="text1"/>
          <w:sz w:val="24"/>
          <w:szCs w:val="24"/>
          <w:lang w:val="id-ID"/>
        </w:rPr>
        <w:t xml:space="preserve"> Geneva, Swiss: Globethics.net, 29</w:t>
      </w:r>
    </w:p>
    <w:p w:rsidR="003C06A7" w:rsidRPr="00F00D7D" w:rsidRDefault="003C06A7" w:rsidP="009C75C9">
      <w:pPr>
        <w:pStyle w:val="FootnoteText"/>
        <w:spacing w:after="120" w:line="276" w:lineRule="auto"/>
        <w:ind w:left="567"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id-ID"/>
        </w:rPr>
        <w:t>Widyawati, F</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w:t>
      </w:r>
      <w:r w:rsidRPr="00E36917">
        <w:rPr>
          <w:rFonts w:ascii="Times New Roman" w:hAnsi="Times New Roman" w:cs="Times New Roman"/>
          <w:color w:val="000000" w:themeColor="text1"/>
          <w:sz w:val="24"/>
          <w:szCs w:val="24"/>
          <w:lang w:val="id-ID"/>
        </w:rPr>
        <w:t>2018</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id-ID"/>
        </w:rPr>
        <w:t xml:space="preserve">. </w:t>
      </w:r>
      <w:r w:rsidRPr="00E36917">
        <w:rPr>
          <w:rFonts w:ascii="Times New Roman" w:hAnsi="Times New Roman" w:cs="Times New Roman"/>
          <w:color w:val="000000" w:themeColor="text1"/>
          <w:sz w:val="24"/>
          <w:szCs w:val="24"/>
          <w:lang w:val="id-ID"/>
        </w:rPr>
        <w:t>Dasar dan Arah Pewartaan Gereja di Era Info</w:t>
      </w:r>
      <w:r>
        <w:rPr>
          <w:rFonts w:ascii="Times New Roman" w:hAnsi="Times New Roman" w:cs="Times New Roman"/>
          <w:color w:val="000000" w:themeColor="text1"/>
          <w:sz w:val="24"/>
          <w:szCs w:val="24"/>
          <w:lang w:val="id-ID"/>
        </w:rPr>
        <w:t>rmasi dan Komunikasi Dewasa ini</w:t>
      </w:r>
      <w:r w:rsidRPr="00E36917">
        <w:rPr>
          <w:rFonts w:ascii="Times New Roman" w:hAnsi="Times New Roman" w:cs="Times New Roman"/>
          <w:color w:val="000000" w:themeColor="text1"/>
          <w:sz w:val="24"/>
          <w:szCs w:val="24"/>
          <w:lang w:val="id-ID"/>
        </w:rPr>
        <w:t xml:space="preserve">, dalam Widyawati (Ed.), </w:t>
      </w:r>
      <w:r w:rsidRPr="00E36917">
        <w:rPr>
          <w:rFonts w:ascii="Times New Roman" w:hAnsi="Times New Roman" w:cs="Times New Roman"/>
          <w:i/>
          <w:color w:val="000000" w:themeColor="text1"/>
          <w:sz w:val="24"/>
          <w:szCs w:val="24"/>
          <w:lang w:val="id-ID"/>
        </w:rPr>
        <w:t>Gereja Pewarta</w:t>
      </w:r>
      <w:r>
        <w:rPr>
          <w:rFonts w:ascii="Times New Roman" w:hAnsi="Times New Roman" w:cs="Times New Roman"/>
          <w:color w:val="000000" w:themeColor="text1"/>
          <w:sz w:val="24"/>
          <w:szCs w:val="24"/>
          <w:lang w:val="id-ID"/>
        </w:rPr>
        <w:t>, Ruteng: STKIP Santu Paulus</w:t>
      </w:r>
      <w:r>
        <w:rPr>
          <w:rFonts w:ascii="Times New Roman" w:hAnsi="Times New Roman" w:cs="Times New Roman"/>
          <w:color w:val="000000" w:themeColor="text1"/>
          <w:sz w:val="24"/>
          <w:szCs w:val="24"/>
          <w:lang w:val="en-US"/>
        </w:rPr>
        <w:t>.</w:t>
      </w:r>
    </w:p>
    <w:p w:rsidR="00DF10D4" w:rsidRPr="00E36917" w:rsidRDefault="00DF10D4" w:rsidP="00C25770">
      <w:pPr>
        <w:spacing w:after="0"/>
        <w:rPr>
          <w:rFonts w:ascii="Times New Roman" w:hAnsi="Times New Roman" w:cs="Times New Roman"/>
          <w:color w:val="000000" w:themeColor="text1"/>
          <w:sz w:val="24"/>
          <w:szCs w:val="24"/>
          <w:lang w:val="id-ID"/>
        </w:rPr>
      </w:pPr>
    </w:p>
    <w:p w:rsidR="00402766" w:rsidRDefault="00402766">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77267A" w:rsidRPr="0048264A" w:rsidRDefault="0077267A" w:rsidP="00C25770">
      <w:pPr>
        <w:spacing w:after="0"/>
        <w:rPr>
          <w:rFonts w:ascii="Times New Roman" w:hAnsi="Times New Roman" w:cs="Times New Roman"/>
          <w:color w:val="000000" w:themeColor="text1"/>
          <w:sz w:val="24"/>
          <w:szCs w:val="24"/>
          <w:lang w:val="id-ID"/>
        </w:rPr>
      </w:pPr>
    </w:p>
    <w:sectPr w:rsidR="0077267A" w:rsidRPr="0048264A" w:rsidSect="000F7AC1">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99" w:rsidRDefault="00176499" w:rsidP="00BC6144">
      <w:pPr>
        <w:spacing w:after="0" w:line="240" w:lineRule="auto"/>
      </w:pPr>
      <w:r>
        <w:separator/>
      </w:r>
    </w:p>
  </w:endnote>
  <w:endnote w:type="continuationSeparator" w:id="1">
    <w:p w:rsidR="00176499" w:rsidRDefault="00176499" w:rsidP="00BC6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99" w:rsidRDefault="00176499" w:rsidP="00BC6144">
      <w:pPr>
        <w:spacing w:after="0" w:line="240" w:lineRule="auto"/>
      </w:pPr>
      <w:r>
        <w:separator/>
      </w:r>
    </w:p>
  </w:footnote>
  <w:footnote w:type="continuationSeparator" w:id="1">
    <w:p w:rsidR="00176499" w:rsidRDefault="00176499" w:rsidP="00BC6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9792"/>
      <w:docPartObj>
        <w:docPartGallery w:val="Page Numbers (Top of Page)"/>
        <w:docPartUnique/>
      </w:docPartObj>
    </w:sdtPr>
    <w:sdtContent>
      <w:p w:rsidR="002B47FB" w:rsidRDefault="009B29E4">
        <w:pPr>
          <w:pStyle w:val="Header"/>
        </w:pPr>
        <w:fldSimple w:instr=" PAGE   \* MERGEFORMAT ">
          <w:r w:rsidR="009C64D4">
            <w:rPr>
              <w:noProof/>
            </w:rPr>
            <w:t>16</w:t>
          </w:r>
        </w:fldSimple>
      </w:p>
    </w:sdtContent>
  </w:sdt>
  <w:p w:rsidR="002B47FB" w:rsidRDefault="002B47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932"/>
    <w:multiLevelType w:val="hybridMultilevel"/>
    <w:tmpl w:val="BB4E541E"/>
    <w:lvl w:ilvl="0" w:tplc="0421000F">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77E0FF0"/>
    <w:multiLevelType w:val="multilevel"/>
    <w:tmpl w:val="2C1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A31FD"/>
    <w:multiLevelType w:val="hybridMultilevel"/>
    <w:tmpl w:val="F6B4EEC0"/>
    <w:lvl w:ilvl="0" w:tplc="E71CC14E">
      <w:start w:val="1"/>
      <w:numFmt w:val="decimal"/>
      <w:lvlText w:val="%1."/>
      <w:lvlJc w:val="left"/>
      <w:pPr>
        <w:tabs>
          <w:tab w:val="num" w:pos="720"/>
        </w:tabs>
        <w:ind w:left="720" w:hanging="360"/>
      </w:pPr>
    </w:lvl>
    <w:lvl w:ilvl="1" w:tplc="5D84FA5A" w:tentative="1">
      <w:start w:val="1"/>
      <w:numFmt w:val="decimal"/>
      <w:lvlText w:val="%2."/>
      <w:lvlJc w:val="left"/>
      <w:pPr>
        <w:tabs>
          <w:tab w:val="num" w:pos="1440"/>
        </w:tabs>
        <w:ind w:left="1440" w:hanging="360"/>
      </w:pPr>
    </w:lvl>
    <w:lvl w:ilvl="2" w:tplc="E35E4798" w:tentative="1">
      <w:start w:val="1"/>
      <w:numFmt w:val="decimal"/>
      <w:lvlText w:val="%3."/>
      <w:lvlJc w:val="left"/>
      <w:pPr>
        <w:tabs>
          <w:tab w:val="num" w:pos="2160"/>
        </w:tabs>
        <w:ind w:left="2160" w:hanging="360"/>
      </w:pPr>
    </w:lvl>
    <w:lvl w:ilvl="3" w:tplc="FEFCC7A4" w:tentative="1">
      <w:start w:val="1"/>
      <w:numFmt w:val="decimal"/>
      <w:lvlText w:val="%4."/>
      <w:lvlJc w:val="left"/>
      <w:pPr>
        <w:tabs>
          <w:tab w:val="num" w:pos="2880"/>
        </w:tabs>
        <w:ind w:left="2880" w:hanging="360"/>
      </w:pPr>
    </w:lvl>
    <w:lvl w:ilvl="4" w:tplc="627E1870" w:tentative="1">
      <w:start w:val="1"/>
      <w:numFmt w:val="decimal"/>
      <w:lvlText w:val="%5."/>
      <w:lvlJc w:val="left"/>
      <w:pPr>
        <w:tabs>
          <w:tab w:val="num" w:pos="3600"/>
        </w:tabs>
        <w:ind w:left="3600" w:hanging="360"/>
      </w:pPr>
    </w:lvl>
    <w:lvl w:ilvl="5" w:tplc="D4E04D78" w:tentative="1">
      <w:start w:val="1"/>
      <w:numFmt w:val="decimal"/>
      <w:lvlText w:val="%6."/>
      <w:lvlJc w:val="left"/>
      <w:pPr>
        <w:tabs>
          <w:tab w:val="num" w:pos="4320"/>
        </w:tabs>
        <w:ind w:left="4320" w:hanging="360"/>
      </w:pPr>
    </w:lvl>
    <w:lvl w:ilvl="6" w:tplc="5B12493A" w:tentative="1">
      <w:start w:val="1"/>
      <w:numFmt w:val="decimal"/>
      <w:lvlText w:val="%7."/>
      <w:lvlJc w:val="left"/>
      <w:pPr>
        <w:tabs>
          <w:tab w:val="num" w:pos="5040"/>
        </w:tabs>
        <w:ind w:left="5040" w:hanging="360"/>
      </w:pPr>
    </w:lvl>
    <w:lvl w:ilvl="7" w:tplc="B252A3EA" w:tentative="1">
      <w:start w:val="1"/>
      <w:numFmt w:val="decimal"/>
      <w:lvlText w:val="%8."/>
      <w:lvlJc w:val="left"/>
      <w:pPr>
        <w:tabs>
          <w:tab w:val="num" w:pos="5760"/>
        </w:tabs>
        <w:ind w:left="5760" w:hanging="360"/>
      </w:pPr>
    </w:lvl>
    <w:lvl w:ilvl="8" w:tplc="E9F4F14C" w:tentative="1">
      <w:start w:val="1"/>
      <w:numFmt w:val="decimal"/>
      <w:lvlText w:val="%9."/>
      <w:lvlJc w:val="left"/>
      <w:pPr>
        <w:tabs>
          <w:tab w:val="num" w:pos="6480"/>
        </w:tabs>
        <w:ind w:left="6480" w:hanging="360"/>
      </w:pPr>
    </w:lvl>
  </w:abstractNum>
  <w:abstractNum w:abstractNumId="3">
    <w:nsid w:val="424A5AF6"/>
    <w:multiLevelType w:val="hybridMultilevel"/>
    <w:tmpl w:val="1FA44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E74D43"/>
    <w:multiLevelType w:val="hybridMultilevel"/>
    <w:tmpl w:val="DC764D42"/>
    <w:lvl w:ilvl="0" w:tplc="049669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7C6D59"/>
    <w:multiLevelType w:val="hybridMultilevel"/>
    <w:tmpl w:val="E1700F1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2D06C8B"/>
    <w:multiLevelType w:val="hybridMultilevel"/>
    <w:tmpl w:val="93969074"/>
    <w:lvl w:ilvl="0" w:tplc="42D44392">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B60D01"/>
    <w:multiLevelType w:val="hybridMultilevel"/>
    <w:tmpl w:val="CE2E5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0"/>
    <w:footnote w:id="1"/>
  </w:footnotePr>
  <w:endnotePr>
    <w:endnote w:id="0"/>
    <w:endnote w:id="1"/>
  </w:endnotePr>
  <w:compat/>
  <w:rsids>
    <w:rsidRoot w:val="00A84333"/>
    <w:rsid w:val="000065F6"/>
    <w:rsid w:val="000119BA"/>
    <w:rsid w:val="000237EA"/>
    <w:rsid w:val="000323FB"/>
    <w:rsid w:val="00051CC4"/>
    <w:rsid w:val="0006129F"/>
    <w:rsid w:val="000760A8"/>
    <w:rsid w:val="000A45D7"/>
    <w:rsid w:val="000A506D"/>
    <w:rsid w:val="000B0B80"/>
    <w:rsid w:val="000D150A"/>
    <w:rsid w:val="000D23E2"/>
    <w:rsid w:val="000D28BE"/>
    <w:rsid w:val="000F2032"/>
    <w:rsid w:val="000F590C"/>
    <w:rsid w:val="000F64B1"/>
    <w:rsid w:val="000F7AC1"/>
    <w:rsid w:val="001358AA"/>
    <w:rsid w:val="00137D52"/>
    <w:rsid w:val="00141050"/>
    <w:rsid w:val="00150CF7"/>
    <w:rsid w:val="00152A7A"/>
    <w:rsid w:val="0015370C"/>
    <w:rsid w:val="00154194"/>
    <w:rsid w:val="0017378A"/>
    <w:rsid w:val="00176499"/>
    <w:rsid w:val="0019285A"/>
    <w:rsid w:val="001A459B"/>
    <w:rsid w:val="001C69E0"/>
    <w:rsid w:val="001D616F"/>
    <w:rsid w:val="001F1805"/>
    <w:rsid w:val="001F23A2"/>
    <w:rsid w:val="001F60CB"/>
    <w:rsid w:val="00203740"/>
    <w:rsid w:val="0021411F"/>
    <w:rsid w:val="00215572"/>
    <w:rsid w:val="00231B7D"/>
    <w:rsid w:val="00256DEF"/>
    <w:rsid w:val="00263475"/>
    <w:rsid w:val="00263CBC"/>
    <w:rsid w:val="0027202B"/>
    <w:rsid w:val="00274869"/>
    <w:rsid w:val="0028404F"/>
    <w:rsid w:val="00295253"/>
    <w:rsid w:val="002B47FB"/>
    <w:rsid w:val="002B528E"/>
    <w:rsid w:val="002B60CF"/>
    <w:rsid w:val="002B73F9"/>
    <w:rsid w:val="002E55EC"/>
    <w:rsid w:val="002F6608"/>
    <w:rsid w:val="00303737"/>
    <w:rsid w:val="0033590C"/>
    <w:rsid w:val="00336342"/>
    <w:rsid w:val="003527C0"/>
    <w:rsid w:val="00357C9E"/>
    <w:rsid w:val="00362B66"/>
    <w:rsid w:val="00364E5E"/>
    <w:rsid w:val="00397EFE"/>
    <w:rsid w:val="003A2588"/>
    <w:rsid w:val="003A3D07"/>
    <w:rsid w:val="003A3D9B"/>
    <w:rsid w:val="003A7CA6"/>
    <w:rsid w:val="003B22FD"/>
    <w:rsid w:val="003B2CE1"/>
    <w:rsid w:val="003B446A"/>
    <w:rsid w:val="003C06A7"/>
    <w:rsid w:val="003C06C5"/>
    <w:rsid w:val="003D166F"/>
    <w:rsid w:val="003D4B03"/>
    <w:rsid w:val="003E0425"/>
    <w:rsid w:val="003F5A86"/>
    <w:rsid w:val="003F79D1"/>
    <w:rsid w:val="003F7C42"/>
    <w:rsid w:val="00402766"/>
    <w:rsid w:val="00403653"/>
    <w:rsid w:val="0040535D"/>
    <w:rsid w:val="004069BD"/>
    <w:rsid w:val="00407E1B"/>
    <w:rsid w:val="00413072"/>
    <w:rsid w:val="00413310"/>
    <w:rsid w:val="00444F40"/>
    <w:rsid w:val="0048264A"/>
    <w:rsid w:val="0048461A"/>
    <w:rsid w:val="0049620E"/>
    <w:rsid w:val="004A22DA"/>
    <w:rsid w:val="004A3AB2"/>
    <w:rsid w:val="004C0CD9"/>
    <w:rsid w:val="004C0E67"/>
    <w:rsid w:val="004C1D42"/>
    <w:rsid w:val="004D0AAC"/>
    <w:rsid w:val="004F3508"/>
    <w:rsid w:val="004F5C7D"/>
    <w:rsid w:val="00502FBC"/>
    <w:rsid w:val="00506F4A"/>
    <w:rsid w:val="00522A75"/>
    <w:rsid w:val="00523030"/>
    <w:rsid w:val="005232F3"/>
    <w:rsid w:val="00531404"/>
    <w:rsid w:val="00543A34"/>
    <w:rsid w:val="00545550"/>
    <w:rsid w:val="005472CC"/>
    <w:rsid w:val="005478E2"/>
    <w:rsid w:val="00564720"/>
    <w:rsid w:val="00565741"/>
    <w:rsid w:val="00570051"/>
    <w:rsid w:val="005831AD"/>
    <w:rsid w:val="00584655"/>
    <w:rsid w:val="00590DA4"/>
    <w:rsid w:val="00592212"/>
    <w:rsid w:val="00594F1A"/>
    <w:rsid w:val="005A44B3"/>
    <w:rsid w:val="005A5501"/>
    <w:rsid w:val="005A57FF"/>
    <w:rsid w:val="005B61E2"/>
    <w:rsid w:val="005D07AD"/>
    <w:rsid w:val="005D3482"/>
    <w:rsid w:val="005D7301"/>
    <w:rsid w:val="005D73A9"/>
    <w:rsid w:val="005D75F0"/>
    <w:rsid w:val="005E637E"/>
    <w:rsid w:val="00625AFF"/>
    <w:rsid w:val="006310DF"/>
    <w:rsid w:val="00633CA4"/>
    <w:rsid w:val="0063735F"/>
    <w:rsid w:val="0064237E"/>
    <w:rsid w:val="00655BD0"/>
    <w:rsid w:val="006605F6"/>
    <w:rsid w:val="00685AB9"/>
    <w:rsid w:val="006A5629"/>
    <w:rsid w:val="006A6D92"/>
    <w:rsid w:val="006B309D"/>
    <w:rsid w:val="006C13D5"/>
    <w:rsid w:val="006C4CB0"/>
    <w:rsid w:val="006E4A00"/>
    <w:rsid w:val="006E68FE"/>
    <w:rsid w:val="006F3F66"/>
    <w:rsid w:val="006F774B"/>
    <w:rsid w:val="00705275"/>
    <w:rsid w:val="00713291"/>
    <w:rsid w:val="00723972"/>
    <w:rsid w:val="00735B7E"/>
    <w:rsid w:val="0075265D"/>
    <w:rsid w:val="0077267A"/>
    <w:rsid w:val="007763CF"/>
    <w:rsid w:val="00781E02"/>
    <w:rsid w:val="00795B20"/>
    <w:rsid w:val="007B058A"/>
    <w:rsid w:val="007D0EC3"/>
    <w:rsid w:val="007D16AE"/>
    <w:rsid w:val="007D278A"/>
    <w:rsid w:val="007D6AAD"/>
    <w:rsid w:val="007E7B73"/>
    <w:rsid w:val="007F10DD"/>
    <w:rsid w:val="0080034A"/>
    <w:rsid w:val="00805591"/>
    <w:rsid w:val="00811E55"/>
    <w:rsid w:val="00812BDE"/>
    <w:rsid w:val="00815C78"/>
    <w:rsid w:val="00820993"/>
    <w:rsid w:val="008220C2"/>
    <w:rsid w:val="008257EB"/>
    <w:rsid w:val="008262FF"/>
    <w:rsid w:val="008312AF"/>
    <w:rsid w:val="00837FBA"/>
    <w:rsid w:val="0084451E"/>
    <w:rsid w:val="00860B37"/>
    <w:rsid w:val="00860ED2"/>
    <w:rsid w:val="0086537C"/>
    <w:rsid w:val="008806BF"/>
    <w:rsid w:val="00884F3E"/>
    <w:rsid w:val="00885ECF"/>
    <w:rsid w:val="00892A92"/>
    <w:rsid w:val="008A6475"/>
    <w:rsid w:val="008C0C89"/>
    <w:rsid w:val="008C110C"/>
    <w:rsid w:val="008E54C2"/>
    <w:rsid w:val="008F2306"/>
    <w:rsid w:val="008F31B9"/>
    <w:rsid w:val="009005F9"/>
    <w:rsid w:val="009032E6"/>
    <w:rsid w:val="0091524B"/>
    <w:rsid w:val="009204B8"/>
    <w:rsid w:val="00940233"/>
    <w:rsid w:val="009435CA"/>
    <w:rsid w:val="00944DAE"/>
    <w:rsid w:val="00955EC1"/>
    <w:rsid w:val="009605D9"/>
    <w:rsid w:val="00974623"/>
    <w:rsid w:val="00987E04"/>
    <w:rsid w:val="009A2B25"/>
    <w:rsid w:val="009B29E4"/>
    <w:rsid w:val="009B4458"/>
    <w:rsid w:val="009B6278"/>
    <w:rsid w:val="009C329A"/>
    <w:rsid w:val="009C64D4"/>
    <w:rsid w:val="009C75C9"/>
    <w:rsid w:val="009F35CC"/>
    <w:rsid w:val="009F5AF0"/>
    <w:rsid w:val="00A21B1E"/>
    <w:rsid w:val="00A52A7E"/>
    <w:rsid w:val="00A531AD"/>
    <w:rsid w:val="00A57FEA"/>
    <w:rsid w:val="00A61CA3"/>
    <w:rsid w:val="00A64670"/>
    <w:rsid w:val="00A7126B"/>
    <w:rsid w:val="00A742D7"/>
    <w:rsid w:val="00A84333"/>
    <w:rsid w:val="00A85F72"/>
    <w:rsid w:val="00A86285"/>
    <w:rsid w:val="00AA29F6"/>
    <w:rsid w:val="00AB0B33"/>
    <w:rsid w:val="00AB131F"/>
    <w:rsid w:val="00AC3BA5"/>
    <w:rsid w:val="00AD1324"/>
    <w:rsid w:val="00AE6C78"/>
    <w:rsid w:val="00B342EB"/>
    <w:rsid w:val="00B567D8"/>
    <w:rsid w:val="00B83B05"/>
    <w:rsid w:val="00B8712C"/>
    <w:rsid w:val="00BB3932"/>
    <w:rsid w:val="00BC289C"/>
    <w:rsid w:val="00BC6144"/>
    <w:rsid w:val="00BE19BE"/>
    <w:rsid w:val="00BF0519"/>
    <w:rsid w:val="00BF6D3B"/>
    <w:rsid w:val="00C0111D"/>
    <w:rsid w:val="00C1276A"/>
    <w:rsid w:val="00C128E4"/>
    <w:rsid w:val="00C15A9B"/>
    <w:rsid w:val="00C25770"/>
    <w:rsid w:val="00C34CC9"/>
    <w:rsid w:val="00C35C91"/>
    <w:rsid w:val="00C50EB4"/>
    <w:rsid w:val="00C57B40"/>
    <w:rsid w:val="00C60C36"/>
    <w:rsid w:val="00C636F5"/>
    <w:rsid w:val="00C65CF0"/>
    <w:rsid w:val="00C8319C"/>
    <w:rsid w:val="00C93F7A"/>
    <w:rsid w:val="00C9560A"/>
    <w:rsid w:val="00C96AAF"/>
    <w:rsid w:val="00CB04EE"/>
    <w:rsid w:val="00CC20A3"/>
    <w:rsid w:val="00D16C80"/>
    <w:rsid w:val="00D269D0"/>
    <w:rsid w:val="00D31031"/>
    <w:rsid w:val="00D410B8"/>
    <w:rsid w:val="00D44BB0"/>
    <w:rsid w:val="00D6582A"/>
    <w:rsid w:val="00D7215E"/>
    <w:rsid w:val="00D7776C"/>
    <w:rsid w:val="00D80E55"/>
    <w:rsid w:val="00DA03CD"/>
    <w:rsid w:val="00DC109F"/>
    <w:rsid w:val="00DC767D"/>
    <w:rsid w:val="00DE036F"/>
    <w:rsid w:val="00DF10D4"/>
    <w:rsid w:val="00DF1A35"/>
    <w:rsid w:val="00DF2E91"/>
    <w:rsid w:val="00E2701F"/>
    <w:rsid w:val="00E33FEA"/>
    <w:rsid w:val="00E36917"/>
    <w:rsid w:val="00E5411F"/>
    <w:rsid w:val="00E56D28"/>
    <w:rsid w:val="00E71BDD"/>
    <w:rsid w:val="00E74D73"/>
    <w:rsid w:val="00E75364"/>
    <w:rsid w:val="00E93187"/>
    <w:rsid w:val="00E94C8A"/>
    <w:rsid w:val="00E95F7D"/>
    <w:rsid w:val="00EA6ADC"/>
    <w:rsid w:val="00EB0B81"/>
    <w:rsid w:val="00EF2B0B"/>
    <w:rsid w:val="00EF5EB0"/>
    <w:rsid w:val="00F00D7D"/>
    <w:rsid w:val="00F0382C"/>
    <w:rsid w:val="00F15AFF"/>
    <w:rsid w:val="00F233D1"/>
    <w:rsid w:val="00F25274"/>
    <w:rsid w:val="00F308EB"/>
    <w:rsid w:val="00F47610"/>
    <w:rsid w:val="00F51247"/>
    <w:rsid w:val="00F51D6F"/>
    <w:rsid w:val="00F56146"/>
    <w:rsid w:val="00F61388"/>
    <w:rsid w:val="00FC3913"/>
    <w:rsid w:val="00FC6842"/>
    <w:rsid w:val="00FF25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C1"/>
  </w:style>
  <w:style w:type="paragraph" w:styleId="Heading5">
    <w:name w:val="heading 5"/>
    <w:basedOn w:val="Normal"/>
    <w:link w:val="Heading5Char"/>
    <w:uiPriority w:val="9"/>
    <w:qFormat/>
    <w:rsid w:val="00DF10D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CC4"/>
    <w:rPr>
      <w:color w:val="0000FF" w:themeColor="hyperlink"/>
      <w:u w:val="single"/>
    </w:rPr>
  </w:style>
  <w:style w:type="paragraph" w:styleId="NormalWeb">
    <w:name w:val="Normal (Web)"/>
    <w:basedOn w:val="Normal"/>
    <w:uiPriority w:val="99"/>
    <w:semiHidden/>
    <w:unhideWhenUsed/>
    <w:rsid w:val="000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ody of text,paragraf"/>
    <w:basedOn w:val="Normal"/>
    <w:link w:val="ListParagraphChar"/>
    <w:uiPriority w:val="34"/>
    <w:qFormat/>
    <w:rsid w:val="00141050"/>
    <w:pPr>
      <w:ind w:left="720"/>
      <w:contextualSpacing/>
    </w:pPr>
  </w:style>
  <w:style w:type="paragraph" w:styleId="FootnoteText">
    <w:name w:val="footnote text"/>
    <w:basedOn w:val="Normal"/>
    <w:link w:val="FootnoteTextChar"/>
    <w:uiPriority w:val="99"/>
    <w:semiHidden/>
    <w:unhideWhenUsed/>
    <w:rsid w:val="00BC6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144"/>
    <w:rPr>
      <w:sz w:val="20"/>
      <w:szCs w:val="20"/>
    </w:rPr>
  </w:style>
  <w:style w:type="character" w:styleId="FootnoteReference">
    <w:name w:val="footnote reference"/>
    <w:basedOn w:val="DefaultParagraphFont"/>
    <w:uiPriority w:val="99"/>
    <w:semiHidden/>
    <w:unhideWhenUsed/>
    <w:rsid w:val="00BC6144"/>
    <w:rPr>
      <w:vertAlign w:val="superscript"/>
    </w:rPr>
  </w:style>
  <w:style w:type="character" w:customStyle="1" w:styleId="Heading5Char">
    <w:name w:val="Heading 5 Char"/>
    <w:basedOn w:val="DefaultParagraphFont"/>
    <w:link w:val="Heading5"/>
    <w:uiPriority w:val="9"/>
    <w:rsid w:val="00DF10D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F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D4"/>
    <w:rPr>
      <w:rFonts w:ascii="Tahoma" w:hAnsi="Tahoma" w:cs="Tahoma"/>
      <w:sz w:val="16"/>
      <w:szCs w:val="16"/>
    </w:rPr>
  </w:style>
  <w:style w:type="paragraph" w:customStyle="1" w:styleId="author">
    <w:name w:val="author"/>
    <w:basedOn w:val="Normal"/>
    <w:rsid w:val="004D0AAC"/>
    <w:pPr>
      <w:spacing w:after="0" w:line="260" w:lineRule="atLeast"/>
      <w:jc w:val="right"/>
    </w:pPr>
    <w:rPr>
      <w:rFonts w:ascii="Times New Roman" w:eastAsia="Times New Roman" w:hAnsi="Times New Roman" w:cs="Times New Roman"/>
      <w:sz w:val="24"/>
      <w:szCs w:val="20"/>
      <w:lang w:val="en-AU"/>
    </w:rPr>
  </w:style>
  <w:style w:type="character" w:customStyle="1" w:styleId="ListParagraphChar">
    <w:name w:val="List Paragraph Char"/>
    <w:aliases w:val="Body of text Char,paragraf Char"/>
    <w:link w:val="ListParagraph"/>
    <w:uiPriority w:val="34"/>
    <w:locked/>
    <w:rsid w:val="004D0AAC"/>
  </w:style>
  <w:style w:type="character" w:customStyle="1" w:styleId="auteur-beschrijving">
    <w:name w:val="auteur-beschrijving"/>
    <w:basedOn w:val="DefaultParagraphFont"/>
    <w:rsid w:val="00FC3913"/>
  </w:style>
  <w:style w:type="character" w:customStyle="1" w:styleId="auteur-gebsterf">
    <w:name w:val="auteur-gebsterf"/>
    <w:basedOn w:val="DefaultParagraphFont"/>
    <w:rsid w:val="00FC3913"/>
  </w:style>
  <w:style w:type="paragraph" w:styleId="Header">
    <w:name w:val="header"/>
    <w:basedOn w:val="Normal"/>
    <w:link w:val="HeaderChar"/>
    <w:uiPriority w:val="99"/>
    <w:unhideWhenUsed/>
    <w:rsid w:val="007D2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78A"/>
  </w:style>
  <w:style w:type="paragraph" w:styleId="Footer">
    <w:name w:val="footer"/>
    <w:basedOn w:val="Normal"/>
    <w:link w:val="FooterChar"/>
    <w:uiPriority w:val="99"/>
    <w:semiHidden/>
    <w:unhideWhenUsed/>
    <w:rsid w:val="007D27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278A"/>
  </w:style>
  <w:style w:type="paragraph" w:styleId="Bibliography">
    <w:name w:val="Bibliography"/>
    <w:basedOn w:val="Normal"/>
    <w:next w:val="Normal"/>
    <w:uiPriority w:val="37"/>
    <w:unhideWhenUsed/>
    <w:rsid w:val="00565741"/>
    <w:rPr>
      <w:lang w:val="en-US"/>
    </w:rPr>
  </w:style>
</w:styles>
</file>

<file path=word/webSettings.xml><?xml version="1.0" encoding="utf-8"?>
<w:webSettings xmlns:r="http://schemas.openxmlformats.org/officeDocument/2006/relationships" xmlns:w="http://schemas.openxmlformats.org/wordprocessingml/2006/main">
  <w:divs>
    <w:div w:id="229196173">
      <w:bodyDiv w:val="1"/>
      <w:marLeft w:val="0"/>
      <w:marRight w:val="0"/>
      <w:marTop w:val="0"/>
      <w:marBottom w:val="0"/>
      <w:divBdr>
        <w:top w:val="none" w:sz="0" w:space="0" w:color="auto"/>
        <w:left w:val="none" w:sz="0" w:space="0" w:color="auto"/>
        <w:bottom w:val="none" w:sz="0" w:space="0" w:color="auto"/>
        <w:right w:val="none" w:sz="0" w:space="0" w:color="auto"/>
      </w:divBdr>
    </w:div>
    <w:div w:id="743452871">
      <w:bodyDiv w:val="1"/>
      <w:marLeft w:val="0"/>
      <w:marRight w:val="0"/>
      <w:marTop w:val="0"/>
      <w:marBottom w:val="0"/>
      <w:divBdr>
        <w:top w:val="none" w:sz="0" w:space="0" w:color="auto"/>
        <w:left w:val="none" w:sz="0" w:space="0" w:color="auto"/>
        <w:bottom w:val="none" w:sz="0" w:space="0" w:color="auto"/>
        <w:right w:val="none" w:sz="0" w:space="0" w:color="auto"/>
      </w:divBdr>
      <w:divsChild>
        <w:div w:id="948389895">
          <w:marLeft w:val="547"/>
          <w:marRight w:val="0"/>
          <w:marTop w:val="0"/>
          <w:marBottom w:val="0"/>
          <w:divBdr>
            <w:top w:val="none" w:sz="0" w:space="0" w:color="auto"/>
            <w:left w:val="none" w:sz="0" w:space="0" w:color="auto"/>
            <w:bottom w:val="none" w:sz="0" w:space="0" w:color="auto"/>
            <w:right w:val="none" w:sz="0" w:space="0" w:color="auto"/>
          </w:divBdr>
        </w:div>
        <w:div w:id="1576623629">
          <w:marLeft w:val="547"/>
          <w:marRight w:val="0"/>
          <w:marTop w:val="0"/>
          <w:marBottom w:val="0"/>
          <w:divBdr>
            <w:top w:val="none" w:sz="0" w:space="0" w:color="auto"/>
            <w:left w:val="none" w:sz="0" w:space="0" w:color="auto"/>
            <w:bottom w:val="none" w:sz="0" w:space="0" w:color="auto"/>
            <w:right w:val="none" w:sz="0" w:space="0" w:color="auto"/>
          </w:divBdr>
        </w:div>
        <w:div w:id="855801739">
          <w:marLeft w:val="547"/>
          <w:marRight w:val="0"/>
          <w:marTop w:val="0"/>
          <w:marBottom w:val="0"/>
          <w:divBdr>
            <w:top w:val="none" w:sz="0" w:space="0" w:color="auto"/>
            <w:left w:val="none" w:sz="0" w:space="0" w:color="auto"/>
            <w:bottom w:val="none" w:sz="0" w:space="0" w:color="auto"/>
            <w:right w:val="none" w:sz="0" w:space="0" w:color="auto"/>
          </w:divBdr>
        </w:div>
        <w:div w:id="651300986">
          <w:marLeft w:val="547"/>
          <w:marRight w:val="0"/>
          <w:marTop w:val="0"/>
          <w:marBottom w:val="0"/>
          <w:divBdr>
            <w:top w:val="none" w:sz="0" w:space="0" w:color="auto"/>
            <w:left w:val="none" w:sz="0" w:space="0" w:color="auto"/>
            <w:bottom w:val="none" w:sz="0" w:space="0" w:color="auto"/>
            <w:right w:val="none" w:sz="0" w:space="0" w:color="auto"/>
          </w:divBdr>
        </w:div>
        <w:div w:id="670136416">
          <w:marLeft w:val="547"/>
          <w:marRight w:val="0"/>
          <w:marTop w:val="0"/>
          <w:marBottom w:val="0"/>
          <w:divBdr>
            <w:top w:val="none" w:sz="0" w:space="0" w:color="auto"/>
            <w:left w:val="none" w:sz="0" w:space="0" w:color="auto"/>
            <w:bottom w:val="none" w:sz="0" w:space="0" w:color="auto"/>
            <w:right w:val="none" w:sz="0" w:space="0" w:color="auto"/>
          </w:divBdr>
        </w:div>
        <w:div w:id="731806799">
          <w:marLeft w:val="547"/>
          <w:marRight w:val="0"/>
          <w:marTop w:val="0"/>
          <w:marBottom w:val="0"/>
          <w:divBdr>
            <w:top w:val="none" w:sz="0" w:space="0" w:color="auto"/>
            <w:left w:val="none" w:sz="0" w:space="0" w:color="auto"/>
            <w:bottom w:val="none" w:sz="0" w:space="0" w:color="auto"/>
            <w:right w:val="none" w:sz="0" w:space="0" w:color="auto"/>
          </w:divBdr>
        </w:div>
        <w:div w:id="346710796">
          <w:marLeft w:val="547"/>
          <w:marRight w:val="0"/>
          <w:marTop w:val="0"/>
          <w:marBottom w:val="0"/>
          <w:divBdr>
            <w:top w:val="none" w:sz="0" w:space="0" w:color="auto"/>
            <w:left w:val="none" w:sz="0" w:space="0" w:color="auto"/>
            <w:bottom w:val="none" w:sz="0" w:space="0" w:color="auto"/>
            <w:right w:val="none" w:sz="0" w:space="0" w:color="auto"/>
          </w:divBdr>
        </w:div>
        <w:div w:id="1963076705">
          <w:marLeft w:val="547"/>
          <w:marRight w:val="0"/>
          <w:marTop w:val="0"/>
          <w:marBottom w:val="0"/>
          <w:divBdr>
            <w:top w:val="none" w:sz="0" w:space="0" w:color="auto"/>
            <w:left w:val="none" w:sz="0" w:space="0" w:color="auto"/>
            <w:bottom w:val="none" w:sz="0" w:space="0" w:color="auto"/>
            <w:right w:val="none" w:sz="0" w:space="0" w:color="auto"/>
          </w:divBdr>
        </w:div>
      </w:divsChild>
    </w:div>
    <w:div w:id="909727932">
      <w:bodyDiv w:val="1"/>
      <w:marLeft w:val="0"/>
      <w:marRight w:val="0"/>
      <w:marTop w:val="0"/>
      <w:marBottom w:val="0"/>
      <w:divBdr>
        <w:top w:val="none" w:sz="0" w:space="0" w:color="auto"/>
        <w:left w:val="none" w:sz="0" w:space="0" w:color="auto"/>
        <w:bottom w:val="none" w:sz="0" w:space="0" w:color="auto"/>
        <w:right w:val="none" w:sz="0" w:space="0" w:color="auto"/>
      </w:divBdr>
    </w:div>
    <w:div w:id="1759256131">
      <w:bodyDiv w:val="1"/>
      <w:marLeft w:val="0"/>
      <w:marRight w:val="0"/>
      <w:marTop w:val="0"/>
      <w:marBottom w:val="0"/>
      <w:divBdr>
        <w:top w:val="none" w:sz="0" w:space="0" w:color="auto"/>
        <w:left w:val="none" w:sz="0" w:space="0" w:color="auto"/>
        <w:bottom w:val="none" w:sz="0" w:space="0" w:color="auto"/>
        <w:right w:val="none" w:sz="0" w:space="0" w:color="auto"/>
      </w:divBdr>
      <w:divsChild>
        <w:div w:id="536964632">
          <w:marLeft w:val="0"/>
          <w:marRight w:val="0"/>
          <w:marTop w:val="0"/>
          <w:marBottom w:val="0"/>
          <w:divBdr>
            <w:top w:val="none" w:sz="0" w:space="0" w:color="auto"/>
            <w:left w:val="none" w:sz="0" w:space="0" w:color="auto"/>
            <w:bottom w:val="none" w:sz="0" w:space="0" w:color="auto"/>
            <w:right w:val="none" w:sz="0" w:space="0" w:color="auto"/>
          </w:divBdr>
        </w:div>
        <w:div w:id="849562253">
          <w:marLeft w:val="0"/>
          <w:marRight w:val="0"/>
          <w:marTop w:val="0"/>
          <w:marBottom w:val="0"/>
          <w:divBdr>
            <w:top w:val="none" w:sz="0" w:space="0" w:color="auto"/>
            <w:left w:val="none" w:sz="0" w:space="0" w:color="auto"/>
            <w:bottom w:val="none" w:sz="0" w:space="0" w:color="auto"/>
            <w:right w:val="none" w:sz="0" w:space="0" w:color="auto"/>
          </w:divBdr>
        </w:div>
        <w:div w:id="595745602">
          <w:marLeft w:val="0"/>
          <w:marRight w:val="0"/>
          <w:marTop w:val="0"/>
          <w:marBottom w:val="0"/>
          <w:divBdr>
            <w:top w:val="none" w:sz="0" w:space="0" w:color="auto"/>
            <w:left w:val="none" w:sz="0" w:space="0" w:color="auto"/>
            <w:bottom w:val="none" w:sz="0" w:space="0" w:color="auto"/>
            <w:right w:val="none" w:sz="0" w:space="0" w:color="auto"/>
          </w:divBdr>
        </w:div>
        <w:div w:id="412363041">
          <w:marLeft w:val="0"/>
          <w:marRight w:val="0"/>
          <w:marTop w:val="0"/>
          <w:marBottom w:val="0"/>
          <w:divBdr>
            <w:top w:val="none" w:sz="0" w:space="0" w:color="auto"/>
            <w:left w:val="none" w:sz="0" w:space="0" w:color="auto"/>
            <w:bottom w:val="none" w:sz="0" w:space="0" w:color="auto"/>
            <w:right w:val="none" w:sz="0" w:space="0" w:color="auto"/>
          </w:divBdr>
        </w:div>
      </w:divsChild>
    </w:div>
    <w:div w:id="1815444493">
      <w:bodyDiv w:val="1"/>
      <w:marLeft w:val="0"/>
      <w:marRight w:val="0"/>
      <w:marTop w:val="0"/>
      <w:marBottom w:val="0"/>
      <w:divBdr>
        <w:top w:val="none" w:sz="0" w:space="0" w:color="auto"/>
        <w:left w:val="none" w:sz="0" w:space="0" w:color="auto"/>
        <w:bottom w:val="none" w:sz="0" w:space="0" w:color="auto"/>
        <w:right w:val="none" w:sz="0" w:space="0" w:color="auto"/>
      </w:divBdr>
    </w:div>
    <w:div w:id="1819299079">
      <w:bodyDiv w:val="1"/>
      <w:marLeft w:val="0"/>
      <w:marRight w:val="0"/>
      <w:marTop w:val="0"/>
      <w:marBottom w:val="0"/>
      <w:divBdr>
        <w:top w:val="none" w:sz="0" w:space="0" w:color="auto"/>
        <w:left w:val="none" w:sz="0" w:space="0" w:color="auto"/>
        <w:bottom w:val="none" w:sz="0" w:space="0" w:color="auto"/>
        <w:right w:val="none" w:sz="0" w:space="0" w:color="auto"/>
      </w:divBdr>
      <w:divsChild>
        <w:div w:id="970944126">
          <w:marLeft w:val="0"/>
          <w:marRight w:val="0"/>
          <w:marTop w:val="0"/>
          <w:marBottom w:val="0"/>
          <w:divBdr>
            <w:top w:val="none" w:sz="0" w:space="0" w:color="auto"/>
            <w:left w:val="none" w:sz="0" w:space="0" w:color="auto"/>
            <w:bottom w:val="none" w:sz="0" w:space="0" w:color="auto"/>
            <w:right w:val="none" w:sz="0" w:space="0" w:color="auto"/>
          </w:divBdr>
          <w:divsChild>
            <w:div w:id="565916217">
              <w:marLeft w:val="63"/>
              <w:marRight w:val="0"/>
              <w:marTop w:val="0"/>
              <w:marBottom w:val="0"/>
              <w:divBdr>
                <w:top w:val="none" w:sz="0" w:space="0" w:color="auto"/>
                <w:left w:val="none" w:sz="0" w:space="0" w:color="auto"/>
                <w:bottom w:val="none" w:sz="0" w:space="0" w:color="auto"/>
                <w:right w:val="none" w:sz="0" w:space="0" w:color="auto"/>
              </w:divBdr>
              <w:divsChild>
                <w:div w:id="985161262">
                  <w:marLeft w:val="0"/>
                  <w:marRight w:val="0"/>
                  <w:marTop w:val="0"/>
                  <w:marBottom w:val="250"/>
                  <w:divBdr>
                    <w:top w:val="none" w:sz="0" w:space="0" w:color="auto"/>
                    <w:left w:val="none" w:sz="0" w:space="0" w:color="auto"/>
                    <w:bottom w:val="none" w:sz="0" w:space="0" w:color="auto"/>
                    <w:right w:val="none" w:sz="0" w:space="0" w:color="auto"/>
                  </w:divBdr>
                  <w:divsChild>
                    <w:div w:id="7083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5478">
          <w:marLeft w:val="0"/>
          <w:marRight w:val="0"/>
          <w:marTop w:val="0"/>
          <w:marBottom w:val="0"/>
          <w:divBdr>
            <w:top w:val="none" w:sz="0" w:space="0" w:color="auto"/>
            <w:left w:val="none" w:sz="0" w:space="0" w:color="auto"/>
            <w:bottom w:val="none" w:sz="0" w:space="0" w:color="auto"/>
            <w:right w:val="none" w:sz="0" w:space="0" w:color="auto"/>
          </w:divBdr>
          <w:divsChild>
            <w:div w:id="147870883">
              <w:marLeft w:val="0"/>
              <w:marRight w:val="0"/>
              <w:marTop w:val="0"/>
              <w:marBottom w:val="0"/>
              <w:divBdr>
                <w:top w:val="none" w:sz="0" w:space="0" w:color="auto"/>
                <w:left w:val="none" w:sz="0" w:space="0" w:color="auto"/>
                <w:bottom w:val="none" w:sz="0" w:space="0" w:color="auto"/>
                <w:right w:val="none" w:sz="0" w:space="0" w:color="auto"/>
              </w:divBdr>
              <w:divsChild>
                <w:div w:id="2119908918">
                  <w:marLeft w:val="0"/>
                  <w:marRight w:val="0"/>
                  <w:marTop w:val="0"/>
                  <w:marBottom w:val="0"/>
                  <w:divBdr>
                    <w:top w:val="none" w:sz="0" w:space="0" w:color="auto"/>
                    <w:left w:val="none" w:sz="0" w:space="0" w:color="auto"/>
                    <w:bottom w:val="none" w:sz="0" w:space="0" w:color="auto"/>
                    <w:right w:val="none" w:sz="0" w:space="0" w:color="auto"/>
                  </w:divBdr>
                </w:div>
                <w:div w:id="861208937">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699961769">
                  <w:marLeft w:val="0"/>
                  <w:marRight w:val="0"/>
                  <w:marTop w:val="0"/>
                  <w:marBottom w:val="0"/>
                  <w:divBdr>
                    <w:top w:val="none" w:sz="0" w:space="0" w:color="auto"/>
                    <w:left w:val="none" w:sz="0" w:space="0" w:color="auto"/>
                    <w:bottom w:val="none" w:sz="0" w:space="0" w:color="auto"/>
                    <w:right w:val="none" w:sz="0" w:space="0" w:color="auto"/>
                  </w:divBdr>
                </w:div>
                <w:div w:id="1949923396">
                  <w:marLeft w:val="0"/>
                  <w:marRight w:val="0"/>
                  <w:marTop w:val="0"/>
                  <w:marBottom w:val="0"/>
                  <w:divBdr>
                    <w:top w:val="none" w:sz="0" w:space="0" w:color="auto"/>
                    <w:left w:val="none" w:sz="0" w:space="0" w:color="auto"/>
                    <w:bottom w:val="none" w:sz="0" w:space="0" w:color="auto"/>
                    <w:right w:val="none" w:sz="0" w:space="0" w:color="auto"/>
                  </w:divBdr>
                </w:div>
                <w:div w:id="1895776917">
                  <w:marLeft w:val="0"/>
                  <w:marRight w:val="0"/>
                  <w:marTop w:val="0"/>
                  <w:marBottom w:val="0"/>
                  <w:divBdr>
                    <w:top w:val="none" w:sz="0" w:space="0" w:color="auto"/>
                    <w:left w:val="none" w:sz="0" w:space="0" w:color="auto"/>
                    <w:bottom w:val="none" w:sz="0" w:space="0" w:color="auto"/>
                    <w:right w:val="none" w:sz="0" w:space="0" w:color="auto"/>
                  </w:divBdr>
                </w:div>
                <w:div w:id="1809204893">
                  <w:marLeft w:val="0"/>
                  <w:marRight w:val="0"/>
                  <w:marTop w:val="0"/>
                  <w:marBottom w:val="0"/>
                  <w:divBdr>
                    <w:top w:val="none" w:sz="0" w:space="0" w:color="auto"/>
                    <w:left w:val="none" w:sz="0" w:space="0" w:color="auto"/>
                    <w:bottom w:val="none" w:sz="0" w:space="0" w:color="auto"/>
                    <w:right w:val="none" w:sz="0" w:space="0" w:color="auto"/>
                  </w:divBdr>
                </w:div>
                <w:div w:id="134563154">
                  <w:marLeft w:val="0"/>
                  <w:marRight w:val="0"/>
                  <w:marTop w:val="0"/>
                  <w:marBottom w:val="0"/>
                  <w:divBdr>
                    <w:top w:val="none" w:sz="0" w:space="0" w:color="auto"/>
                    <w:left w:val="none" w:sz="0" w:space="0" w:color="auto"/>
                    <w:bottom w:val="none" w:sz="0" w:space="0" w:color="auto"/>
                    <w:right w:val="none" w:sz="0" w:space="0" w:color="auto"/>
                  </w:divBdr>
                </w:div>
                <w:div w:id="1772889993">
                  <w:marLeft w:val="0"/>
                  <w:marRight w:val="0"/>
                  <w:marTop w:val="0"/>
                  <w:marBottom w:val="0"/>
                  <w:divBdr>
                    <w:top w:val="none" w:sz="0" w:space="0" w:color="auto"/>
                    <w:left w:val="none" w:sz="0" w:space="0" w:color="auto"/>
                    <w:bottom w:val="none" w:sz="0" w:space="0" w:color="auto"/>
                    <w:right w:val="none" w:sz="0" w:space="0" w:color="auto"/>
                  </w:divBdr>
                </w:div>
                <w:div w:id="889611408">
                  <w:marLeft w:val="0"/>
                  <w:marRight w:val="0"/>
                  <w:marTop w:val="0"/>
                  <w:marBottom w:val="0"/>
                  <w:divBdr>
                    <w:top w:val="none" w:sz="0" w:space="0" w:color="auto"/>
                    <w:left w:val="none" w:sz="0" w:space="0" w:color="auto"/>
                    <w:bottom w:val="none" w:sz="0" w:space="0" w:color="auto"/>
                    <w:right w:val="none" w:sz="0" w:space="0" w:color="auto"/>
                  </w:divBdr>
                </w:div>
                <w:div w:id="176430510">
                  <w:marLeft w:val="0"/>
                  <w:marRight w:val="0"/>
                  <w:marTop w:val="0"/>
                  <w:marBottom w:val="0"/>
                  <w:divBdr>
                    <w:top w:val="none" w:sz="0" w:space="0" w:color="auto"/>
                    <w:left w:val="none" w:sz="0" w:space="0" w:color="auto"/>
                    <w:bottom w:val="none" w:sz="0" w:space="0" w:color="auto"/>
                    <w:right w:val="none" w:sz="0" w:space="0" w:color="auto"/>
                  </w:divBdr>
                </w:div>
                <w:div w:id="576591694">
                  <w:marLeft w:val="0"/>
                  <w:marRight w:val="0"/>
                  <w:marTop w:val="0"/>
                  <w:marBottom w:val="0"/>
                  <w:divBdr>
                    <w:top w:val="none" w:sz="0" w:space="0" w:color="auto"/>
                    <w:left w:val="none" w:sz="0" w:space="0" w:color="auto"/>
                    <w:bottom w:val="none" w:sz="0" w:space="0" w:color="auto"/>
                    <w:right w:val="none" w:sz="0" w:space="0" w:color="auto"/>
                  </w:divBdr>
                </w:div>
                <w:div w:id="268971186">
                  <w:marLeft w:val="0"/>
                  <w:marRight w:val="0"/>
                  <w:marTop w:val="0"/>
                  <w:marBottom w:val="0"/>
                  <w:divBdr>
                    <w:top w:val="none" w:sz="0" w:space="0" w:color="auto"/>
                    <w:left w:val="none" w:sz="0" w:space="0" w:color="auto"/>
                    <w:bottom w:val="none" w:sz="0" w:space="0" w:color="auto"/>
                    <w:right w:val="none" w:sz="0" w:space="0" w:color="auto"/>
                  </w:divBdr>
                </w:div>
                <w:div w:id="859970316">
                  <w:marLeft w:val="0"/>
                  <w:marRight w:val="0"/>
                  <w:marTop w:val="0"/>
                  <w:marBottom w:val="0"/>
                  <w:divBdr>
                    <w:top w:val="none" w:sz="0" w:space="0" w:color="auto"/>
                    <w:left w:val="none" w:sz="0" w:space="0" w:color="auto"/>
                    <w:bottom w:val="none" w:sz="0" w:space="0" w:color="auto"/>
                    <w:right w:val="none" w:sz="0" w:space="0" w:color="auto"/>
                  </w:divBdr>
                </w:div>
                <w:div w:id="774785534">
                  <w:marLeft w:val="0"/>
                  <w:marRight w:val="0"/>
                  <w:marTop w:val="0"/>
                  <w:marBottom w:val="0"/>
                  <w:divBdr>
                    <w:top w:val="none" w:sz="0" w:space="0" w:color="auto"/>
                    <w:left w:val="none" w:sz="0" w:space="0" w:color="auto"/>
                    <w:bottom w:val="none" w:sz="0" w:space="0" w:color="auto"/>
                    <w:right w:val="none" w:sz="0" w:space="0" w:color="auto"/>
                  </w:divBdr>
                </w:div>
                <w:div w:id="569274562">
                  <w:marLeft w:val="0"/>
                  <w:marRight w:val="0"/>
                  <w:marTop w:val="0"/>
                  <w:marBottom w:val="0"/>
                  <w:divBdr>
                    <w:top w:val="none" w:sz="0" w:space="0" w:color="auto"/>
                    <w:left w:val="none" w:sz="0" w:space="0" w:color="auto"/>
                    <w:bottom w:val="none" w:sz="0" w:space="0" w:color="auto"/>
                    <w:right w:val="none" w:sz="0" w:space="0" w:color="auto"/>
                  </w:divBdr>
                </w:div>
                <w:div w:id="2099909290">
                  <w:marLeft w:val="0"/>
                  <w:marRight w:val="0"/>
                  <w:marTop w:val="0"/>
                  <w:marBottom w:val="0"/>
                  <w:divBdr>
                    <w:top w:val="none" w:sz="0" w:space="0" w:color="auto"/>
                    <w:left w:val="none" w:sz="0" w:space="0" w:color="auto"/>
                    <w:bottom w:val="none" w:sz="0" w:space="0" w:color="auto"/>
                    <w:right w:val="none" w:sz="0" w:space="0" w:color="auto"/>
                  </w:divBdr>
                </w:div>
                <w:div w:id="193035787">
                  <w:marLeft w:val="0"/>
                  <w:marRight w:val="0"/>
                  <w:marTop w:val="0"/>
                  <w:marBottom w:val="0"/>
                  <w:divBdr>
                    <w:top w:val="none" w:sz="0" w:space="0" w:color="auto"/>
                    <w:left w:val="none" w:sz="0" w:space="0" w:color="auto"/>
                    <w:bottom w:val="none" w:sz="0" w:space="0" w:color="auto"/>
                    <w:right w:val="none" w:sz="0" w:space="0" w:color="auto"/>
                  </w:divBdr>
                </w:div>
                <w:div w:id="472865788">
                  <w:marLeft w:val="0"/>
                  <w:marRight w:val="0"/>
                  <w:marTop w:val="0"/>
                  <w:marBottom w:val="0"/>
                  <w:divBdr>
                    <w:top w:val="none" w:sz="0" w:space="0" w:color="auto"/>
                    <w:left w:val="none" w:sz="0" w:space="0" w:color="auto"/>
                    <w:bottom w:val="none" w:sz="0" w:space="0" w:color="auto"/>
                    <w:right w:val="none" w:sz="0" w:space="0" w:color="auto"/>
                  </w:divBdr>
                </w:div>
                <w:div w:id="2037464851">
                  <w:marLeft w:val="0"/>
                  <w:marRight w:val="0"/>
                  <w:marTop w:val="0"/>
                  <w:marBottom w:val="0"/>
                  <w:divBdr>
                    <w:top w:val="none" w:sz="0" w:space="0" w:color="auto"/>
                    <w:left w:val="none" w:sz="0" w:space="0" w:color="auto"/>
                    <w:bottom w:val="none" w:sz="0" w:space="0" w:color="auto"/>
                    <w:right w:val="none" w:sz="0" w:space="0" w:color="auto"/>
                  </w:divBdr>
                </w:div>
                <w:div w:id="1550073000">
                  <w:marLeft w:val="0"/>
                  <w:marRight w:val="0"/>
                  <w:marTop w:val="0"/>
                  <w:marBottom w:val="0"/>
                  <w:divBdr>
                    <w:top w:val="none" w:sz="0" w:space="0" w:color="auto"/>
                    <w:left w:val="none" w:sz="0" w:space="0" w:color="auto"/>
                    <w:bottom w:val="none" w:sz="0" w:space="0" w:color="auto"/>
                    <w:right w:val="none" w:sz="0" w:space="0" w:color="auto"/>
                  </w:divBdr>
                </w:div>
                <w:div w:id="144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widyawati1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7/S0022463405000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CD3A-8FEE-4E16-BC36-D7B17738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6969</Words>
  <Characters>39729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dc:creator>
  <cp:lastModifiedBy>WAREK 1</cp:lastModifiedBy>
  <cp:revision>3</cp:revision>
  <cp:lastPrinted>2019-09-02T00:24:00Z</cp:lastPrinted>
  <dcterms:created xsi:type="dcterms:W3CDTF">2020-01-15T03:42:00Z</dcterms:created>
  <dcterms:modified xsi:type="dcterms:W3CDTF">2020-01-15T03:43:00Z</dcterms:modified>
</cp:coreProperties>
</file>