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4CD3" w14:textId="2D66A188" w:rsidR="00DB24B3" w:rsidRPr="008C07FA" w:rsidRDefault="00BA610F" w:rsidP="00050A0D">
      <w:pPr>
        <w:spacing w:after="0" w:line="240" w:lineRule="auto"/>
        <w:jc w:val="center"/>
        <w:rPr>
          <w:rFonts w:ascii="Times New Roman" w:hAnsi="Times New Roman" w:cs="Times New Roman"/>
          <w:b/>
          <w:sz w:val="28"/>
          <w:szCs w:val="28"/>
          <w:lang w:val="en-US"/>
        </w:rPr>
      </w:pPr>
      <w:r w:rsidRPr="00BA610F">
        <w:rPr>
          <w:rStyle w:val="Strong"/>
          <w:rFonts w:ascii="Times New Roman" w:hAnsi="Times New Roman" w:cs="Times New Roman"/>
          <w:sz w:val="28"/>
          <w:szCs w:val="28"/>
        </w:rPr>
        <w:t>DIVERSITY: IDENTIFICATION OF FISH CATCHED FISHERMAN OF WERU VILLAGE, LAMONGAN DISTRICT</w:t>
      </w:r>
    </w:p>
    <w:p w14:paraId="10748FFB" w14:textId="77777777" w:rsidR="005052FB" w:rsidRPr="008C07FA" w:rsidRDefault="005052FB" w:rsidP="00BE6608">
      <w:pPr>
        <w:spacing w:after="0" w:line="240" w:lineRule="auto"/>
        <w:jc w:val="both"/>
        <w:rPr>
          <w:rFonts w:ascii="Times New Roman" w:hAnsi="Times New Roman" w:cs="Times New Roman"/>
          <w:b/>
          <w:sz w:val="28"/>
          <w:szCs w:val="28"/>
          <w:lang w:val="en-US"/>
        </w:rPr>
      </w:pPr>
    </w:p>
    <w:p w14:paraId="3B567BC2" w14:textId="6656AF67" w:rsidR="005052FB" w:rsidRPr="008C07FA" w:rsidRDefault="00C32089" w:rsidP="00050A0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1</w:t>
      </w:r>
      <w:r w:rsidR="00BA610F" w:rsidRPr="00BA610F">
        <w:rPr>
          <w:rFonts w:ascii="Times New Roman" w:hAnsi="Times New Roman" w:cs="Times New Roman"/>
          <w:b/>
          <w:sz w:val="24"/>
          <w:szCs w:val="24"/>
          <w:lang w:val="en-US"/>
        </w:rPr>
        <w:t xml:space="preserve">Rahmat </w:t>
      </w:r>
      <w:proofErr w:type="spellStart"/>
      <w:r w:rsidR="00BA610F" w:rsidRPr="00BA610F">
        <w:rPr>
          <w:rFonts w:ascii="Times New Roman" w:hAnsi="Times New Roman" w:cs="Times New Roman"/>
          <w:b/>
          <w:sz w:val="24"/>
          <w:szCs w:val="24"/>
          <w:lang w:val="en-US"/>
        </w:rPr>
        <w:t>Bayu</w:t>
      </w:r>
      <w:proofErr w:type="spellEnd"/>
      <w:r w:rsidR="00BA610F" w:rsidRPr="00BA610F">
        <w:rPr>
          <w:rFonts w:ascii="Times New Roman" w:hAnsi="Times New Roman" w:cs="Times New Roman"/>
          <w:b/>
          <w:sz w:val="24"/>
          <w:szCs w:val="24"/>
          <w:lang w:val="en-US"/>
        </w:rPr>
        <w:t xml:space="preserve"> </w:t>
      </w:r>
      <w:proofErr w:type="spellStart"/>
      <w:r w:rsidR="00BA610F" w:rsidRPr="00BA610F">
        <w:rPr>
          <w:rFonts w:ascii="Times New Roman" w:hAnsi="Times New Roman" w:cs="Times New Roman"/>
          <w:b/>
          <w:sz w:val="24"/>
          <w:szCs w:val="24"/>
          <w:lang w:val="en-US"/>
        </w:rPr>
        <w:t>Fillanthropy</w:t>
      </w:r>
      <w:proofErr w:type="spellEnd"/>
      <w:r w:rsidR="00536CF9">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BA610F">
        <w:rPr>
          <w:rFonts w:ascii="Times New Roman" w:hAnsi="Times New Roman" w:cs="Times New Roman"/>
          <w:b/>
          <w:sz w:val="24"/>
          <w:szCs w:val="24"/>
          <w:vertAlign w:val="superscript"/>
          <w:lang w:val="en-US"/>
        </w:rPr>
        <w:t xml:space="preserve">2 </w:t>
      </w:r>
      <w:bookmarkStart w:id="0" w:name="_Hlk126180568"/>
      <w:r w:rsidR="00BA610F" w:rsidRPr="00BA610F">
        <w:rPr>
          <w:rFonts w:ascii="Times New Roman" w:hAnsi="Times New Roman" w:cs="Times New Roman"/>
          <w:b/>
          <w:sz w:val="24"/>
          <w:szCs w:val="24"/>
          <w:lang w:val="en-US"/>
        </w:rPr>
        <w:t xml:space="preserve">Abdulkadir </w:t>
      </w:r>
      <w:proofErr w:type="spellStart"/>
      <w:r w:rsidR="00BA610F" w:rsidRPr="00BA610F">
        <w:rPr>
          <w:rFonts w:ascii="Times New Roman" w:hAnsi="Times New Roman" w:cs="Times New Roman"/>
          <w:b/>
          <w:sz w:val="24"/>
          <w:szCs w:val="24"/>
          <w:lang w:val="en-US"/>
        </w:rPr>
        <w:t>Rahardjanto</w:t>
      </w:r>
      <w:proofErr w:type="spellEnd"/>
      <w:r w:rsidR="00536CF9">
        <w:rPr>
          <w:rFonts w:ascii="Times New Roman" w:hAnsi="Times New Roman" w:cs="Times New Roman"/>
          <w:b/>
          <w:sz w:val="24"/>
          <w:szCs w:val="24"/>
          <w:lang w:val="en-US"/>
        </w:rPr>
        <w:t>,</w:t>
      </w:r>
      <w:r w:rsidR="00BA610F" w:rsidRPr="00BA610F">
        <w:rPr>
          <w:rFonts w:ascii="Times New Roman" w:hAnsi="Times New Roman" w:cs="Times New Roman"/>
          <w:b/>
          <w:sz w:val="24"/>
          <w:szCs w:val="24"/>
          <w:lang w:val="en-US"/>
        </w:rPr>
        <w:t xml:space="preserve"> </w:t>
      </w:r>
      <w:bookmarkEnd w:id="0"/>
      <w:r w:rsidR="00BA610F">
        <w:rPr>
          <w:rFonts w:ascii="Times New Roman" w:hAnsi="Times New Roman" w:cs="Times New Roman"/>
          <w:b/>
          <w:sz w:val="24"/>
          <w:szCs w:val="24"/>
          <w:vertAlign w:val="superscript"/>
          <w:lang w:val="en-US"/>
        </w:rPr>
        <w:t>3</w:t>
      </w:r>
      <w:r>
        <w:rPr>
          <w:rFonts w:ascii="Times New Roman" w:hAnsi="Times New Roman" w:cs="Times New Roman"/>
          <w:b/>
          <w:sz w:val="24"/>
          <w:szCs w:val="24"/>
          <w:vertAlign w:val="superscript"/>
          <w:lang w:val="en-US"/>
        </w:rPr>
        <w:t>*</w:t>
      </w:r>
      <w:proofErr w:type="spellStart"/>
      <w:r w:rsidR="00BA610F" w:rsidRPr="00BA610F">
        <w:rPr>
          <w:rFonts w:ascii="Times New Roman" w:hAnsi="Times New Roman" w:cs="Times New Roman"/>
          <w:b/>
          <w:sz w:val="24"/>
          <w:szCs w:val="24"/>
          <w:lang w:val="en-US"/>
        </w:rPr>
        <w:t>Dwi</w:t>
      </w:r>
      <w:proofErr w:type="spellEnd"/>
      <w:r w:rsidR="00BA610F" w:rsidRPr="00BA610F">
        <w:rPr>
          <w:rFonts w:ascii="Times New Roman" w:hAnsi="Times New Roman" w:cs="Times New Roman"/>
          <w:b/>
          <w:sz w:val="24"/>
          <w:szCs w:val="24"/>
          <w:lang w:val="en-US"/>
        </w:rPr>
        <w:t xml:space="preserve"> </w:t>
      </w:r>
      <w:proofErr w:type="spellStart"/>
      <w:r w:rsidR="00BA610F" w:rsidRPr="00BA610F">
        <w:rPr>
          <w:rFonts w:ascii="Times New Roman" w:hAnsi="Times New Roman" w:cs="Times New Roman"/>
          <w:b/>
          <w:sz w:val="24"/>
          <w:szCs w:val="24"/>
          <w:lang w:val="en-US"/>
        </w:rPr>
        <w:t>Setyawan</w:t>
      </w:r>
      <w:proofErr w:type="spellEnd"/>
    </w:p>
    <w:p w14:paraId="674AC182" w14:textId="661EE8D4" w:rsidR="005052FB" w:rsidRPr="008C07FA" w:rsidRDefault="00C32089" w:rsidP="00050A0D">
      <w:pPr>
        <w:spacing w:after="0" w:line="240" w:lineRule="auto"/>
        <w:jc w:val="center"/>
        <w:rPr>
          <w:rFonts w:ascii="Times New Roman" w:hAnsi="Times New Roman" w:cs="Times New Roman"/>
          <w:color w:val="000000" w:themeColor="text1"/>
          <w:sz w:val="24"/>
          <w:szCs w:val="24"/>
        </w:rPr>
      </w:pPr>
      <w:bookmarkStart w:id="1" w:name="_Hlk126268672"/>
      <w:r>
        <w:rPr>
          <w:rFonts w:ascii="Times New Roman" w:eastAsia="Times New Roman" w:hAnsi="Times New Roman" w:cs="Times New Roman"/>
          <w:iCs/>
          <w:color w:val="000000"/>
          <w:sz w:val="24"/>
          <w:szCs w:val="24"/>
          <w:bdr w:val="none" w:sz="0" w:space="0" w:color="auto" w:frame="1"/>
          <w:lang w:val="en-US"/>
        </w:rPr>
        <w:t xml:space="preserve">Biology Education Department, </w:t>
      </w:r>
      <w:r w:rsidR="00BA610F">
        <w:rPr>
          <w:rFonts w:ascii="Times New Roman" w:eastAsia="Times New Roman" w:hAnsi="Times New Roman" w:cs="Times New Roman"/>
          <w:iCs/>
          <w:color w:val="000000"/>
          <w:sz w:val="24"/>
          <w:szCs w:val="24"/>
          <w:bdr w:val="none" w:sz="0" w:space="0" w:color="auto" w:frame="1"/>
          <w:lang w:val="en-US"/>
        </w:rPr>
        <w:t xml:space="preserve">Universitas Muhammadiyah Malang, </w:t>
      </w:r>
      <w:r w:rsidRPr="009F04DB">
        <w:rPr>
          <w:rFonts w:ascii="Times New Roman" w:eastAsia="Times New Roman" w:hAnsi="Times New Roman" w:cs="Times New Roman"/>
          <w:iCs/>
          <w:color w:val="000000"/>
          <w:sz w:val="24"/>
          <w:szCs w:val="24"/>
          <w:bdr w:val="none" w:sz="0" w:space="0" w:color="auto" w:frame="1"/>
        </w:rPr>
        <w:t xml:space="preserve">Jl. </w:t>
      </w:r>
      <w:r w:rsidR="00BA610F">
        <w:rPr>
          <w:rFonts w:ascii="Times New Roman" w:eastAsia="Times New Roman" w:hAnsi="Times New Roman" w:cs="Times New Roman"/>
          <w:iCs/>
          <w:color w:val="000000"/>
          <w:sz w:val="24"/>
          <w:szCs w:val="24"/>
          <w:bdr w:val="none" w:sz="0" w:space="0" w:color="auto" w:frame="1"/>
          <w:lang w:val="en-US"/>
        </w:rPr>
        <w:t xml:space="preserve">Raya </w:t>
      </w:r>
      <w:proofErr w:type="spellStart"/>
      <w:r w:rsidR="00BA610F">
        <w:rPr>
          <w:rFonts w:ascii="Times New Roman" w:eastAsia="Times New Roman" w:hAnsi="Times New Roman" w:cs="Times New Roman"/>
          <w:iCs/>
          <w:color w:val="000000"/>
          <w:sz w:val="24"/>
          <w:szCs w:val="24"/>
          <w:bdr w:val="none" w:sz="0" w:space="0" w:color="auto" w:frame="1"/>
          <w:lang w:val="en-US"/>
        </w:rPr>
        <w:t>Tlogomas</w:t>
      </w:r>
      <w:proofErr w:type="spellEnd"/>
      <w:r w:rsidR="00BA610F">
        <w:rPr>
          <w:rFonts w:ascii="Times New Roman" w:eastAsia="Times New Roman" w:hAnsi="Times New Roman" w:cs="Times New Roman"/>
          <w:iCs/>
          <w:color w:val="000000"/>
          <w:sz w:val="24"/>
          <w:szCs w:val="24"/>
          <w:bdr w:val="none" w:sz="0" w:space="0" w:color="auto" w:frame="1"/>
          <w:lang w:val="en-US"/>
        </w:rPr>
        <w:t xml:space="preserve"> No.246</w:t>
      </w:r>
      <w:r w:rsidR="002D6D28">
        <w:rPr>
          <w:rFonts w:ascii="Times New Roman" w:eastAsia="Times New Roman" w:hAnsi="Times New Roman" w:cs="Times New Roman"/>
          <w:iCs/>
          <w:color w:val="000000"/>
          <w:sz w:val="24"/>
          <w:szCs w:val="24"/>
          <w:bdr w:val="none" w:sz="0" w:space="0" w:color="auto" w:frame="1"/>
          <w:lang w:val="en-US"/>
        </w:rPr>
        <w:t xml:space="preserve">, </w:t>
      </w:r>
      <w:proofErr w:type="spellStart"/>
      <w:r w:rsidR="002D6D28">
        <w:rPr>
          <w:rFonts w:ascii="Times New Roman" w:eastAsia="Times New Roman" w:hAnsi="Times New Roman" w:cs="Times New Roman"/>
          <w:iCs/>
          <w:color w:val="000000"/>
          <w:sz w:val="24"/>
          <w:szCs w:val="24"/>
          <w:bdr w:val="none" w:sz="0" w:space="0" w:color="auto" w:frame="1"/>
          <w:lang w:val="en-US"/>
        </w:rPr>
        <w:t>Babatan</w:t>
      </w:r>
      <w:proofErr w:type="spellEnd"/>
      <w:r w:rsidR="002D6D28">
        <w:rPr>
          <w:rFonts w:ascii="Times New Roman" w:eastAsia="Times New Roman" w:hAnsi="Times New Roman" w:cs="Times New Roman"/>
          <w:iCs/>
          <w:color w:val="000000"/>
          <w:sz w:val="24"/>
          <w:szCs w:val="24"/>
          <w:bdr w:val="none" w:sz="0" w:space="0" w:color="auto" w:frame="1"/>
          <w:lang w:val="en-US"/>
        </w:rPr>
        <w:t>, Malang 65144</w:t>
      </w:r>
      <w:r w:rsidRPr="009F04DB">
        <w:rPr>
          <w:rFonts w:ascii="Times New Roman" w:eastAsia="Times New Roman" w:hAnsi="Times New Roman" w:cs="Times New Roman"/>
          <w:iCs/>
          <w:color w:val="000000"/>
          <w:sz w:val="24"/>
          <w:szCs w:val="24"/>
          <w:bdr w:val="none" w:sz="0" w:space="0" w:color="auto" w:frame="1"/>
        </w:rPr>
        <w:t>, Indonesia</w:t>
      </w:r>
      <w:r>
        <w:rPr>
          <w:rFonts w:ascii="Times New Roman" w:eastAsia="Times New Roman" w:hAnsi="Times New Roman" w:cs="Times New Roman"/>
          <w:iCs/>
          <w:color w:val="000000"/>
          <w:sz w:val="24"/>
          <w:szCs w:val="24"/>
          <w:bdr w:val="none" w:sz="0" w:space="0" w:color="auto" w:frame="1"/>
          <w:lang w:val="en-US"/>
        </w:rPr>
        <w:t>.</w:t>
      </w:r>
      <w:bookmarkEnd w:id="1"/>
    </w:p>
    <w:p w14:paraId="39EE926F" w14:textId="24E88CCF" w:rsidR="005052FB" w:rsidRPr="00C32089" w:rsidRDefault="005052FB" w:rsidP="00050A0D">
      <w:pPr>
        <w:spacing w:after="0" w:line="240" w:lineRule="auto"/>
        <w:jc w:val="center"/>
        <w:rPr>
          <w:rStyle w:val="Hyperlink"/>
          <w:rFonts w:ascii="Times New Roman" w:hAnsi="Times New Roman" w:cs="Times New Roman"/>
          <w:color w:val="auto"/>
          <w:sz w:val="24"/>
          <w:szCs w:val="24"/>
          <w:u w:val="none"/>
        </w:rPr>
      </w:pPr>
      <w:r w:rsidRPr="00C32089">
        <w:rPr>
          <w:rFonts w:ascii="Times New Roman" w:hAnsi="Times New Roman" w:cs="Times New Roman"/>
          <w:color w:val="000000" w:themeColor="text1"/>
          <w:sz w:val="24"/>
          <w:szCs w:val="24"/>
          <w:lang w:val="en-US"/>
        </w:rPr>
        <w:t>*</w:t>
      </w:r>
      <w:r w:rsidR="00050A0D" w:rsidRPr="00C32089">
        <w:rPr>
          <w:rFonts w:ascii="Times New Roman" w:hAnsi="Times New Roman" w:cs="Times New Roman"/>
          <w:color w:val="000000" w:themeColor="text1"/>
          <w:sz w:val="24"/>
          <w:szCs w:val="24"/>
          <w:lang w:val="en-US"/>
        </w:rPr>
        <w:t xml:space="preserve">Corresponding Author </w:t>
      </w:r>
      <w:r w:rsidR="006A2616" w:rsidRPr="00C32089">
        <w:rPr>
          <w:rFonts w:ascii="Times New Roman" w:hAnsi="Times New Roman" w:cs="Times New Roman"/>
          <w:color w:val="000000" w:themeColor="text1"/>
          <w:sz w:val="24"/>
          <w:szCs w:val="24"/>
          <w:lang w:val="en-US"/>
        </w:rPr>
        <w:t>e</w:t>
      </w:r>
      <w:r w:rsidR="00050A0D" w:rsidRPr="00C32089">
        <w:rPr>
          <w:rFonts w:ascii="Times New Roman" w:hAnsi="Times New Roman" w:cs="Times New Roman"/>
          <w:color w:val="000000" w:themeColor="text1"/>
          <w:sz w:val="24"/>
          <w:szCs w:val="24"/>
          <w:lang w:val="en-US"/>
        </w:rPr>
        <w:t>-mail</w:t>
      </w:r>
      <w:r w:rsidRPr="00C32089">
        <w:rPr>
          <w:rFonts w:ascii="Times New Roman" w:hAnsi="Times New Roman" w:cs="Times New Roman"/>
          <w:color w:val="000000" w:themeColor="text1"/>
          <w:sz w:val="24"/>
          <w:szCs w:val="24"/>
        </w:rPr>
        <w:t xml:space="preserve">: </w:t>
      </w:r>
      <w:r w:rsidR="002D6D28" w:rsidRPr="002D6D28">
        <w:rPr>
          <w:rStyle w:val="Hyperlink"/>
          <w:rFonts w:ascii="Times New Roman" w:hAnsi="Times New Roman" w:cs="Times New Roman"/>
          <w:sz w:val="24"/>
          <w:szCs w:val="24"/>
          <w:lang w:val="en-US"/>
        </w:rPr>
        <w:t>dwis@umm.ac.id</w:t>
      </w:r>
    </w:p>
    <w:p w14:paraId="30A5695E"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19F3EB28" w14:textId="1375D88D" w:rsidR="00BE6608" w:rsidRPr="00C32089" w:rsidRDefault="00050A0D" w:rsidP="00050A0D">
      <w:pPr>
        <w:jc w:val="center"/>
        <w:rPr>
          <w:rFonts w:ascii="Times New Roman" w:hAnsi="Times New Roman" w:cs="Times New Roman"/>
          <w:sz w:val="20"/>
          <w:szCs w:val="20"/>
          <w:lang w:val="en-US"/>
        </w:rPr>
      </w:pPr>
      <w:proofErr w:type="gramStart"/>
      <w:r w:rsidRPr="00C32089">
        <w:rPr>
          <w:rFonts w:ascii="Times New Roman" w:hAnsi="Times New Roman" w:cs="Times New Roman"/>
          <w:sz w:val="20"/>
          <w:szCs w:val="20"/>
          <w:lang w:val="en-US"/>
        </w:rPr>
        <w:t>Received:</w:t>
      </w:r>
      <w:r w:rsidR="00C32089">
        <w:rPr>
          <w:rFonts w:ascii="Times New Roman" w:hAnsi="Times New Roman" w:cs="Times New Roman"/>
          <w:sz w:val="20"/>
          <w:szCs w:val="20"/>
          <w:lang w:val="en-US"/>
        </w:rPr>
        <w:t>…</w:t>
      </w:r>
      <w:proofErr w:type="gramEnd"/>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Revised: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sidR="00C32089">
        <w:rPr>
          <w:rFonts w:ascii="Times New Roman" w:hAnsi="Times New Roman" w:cs="Times New Roman"/>
          <w:sz w:val="20"/>
          <w:szCs w:val="20"/>
          <w:lang w:val="en-US"/>
        </w:rPr>
        <w:t>…………..</w:t>
      </w:r>
    </w:p>
    <w:p w14:paraId="7F8824D4" w14:textId="24F9DE04"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50650B81" w14:textId="196525E8" w:rsidR="00050A0D" w:rsidRPr="00C32089" w:rsidRDefault="00A27F1C" w:rsidP="00050A0D">
      <w:pPr>
        <w:spacing w:line="240" w:lineRule="auto"/>
        <w:jc w:val="both"/>
        <w:rPr>
          <w:rFonts w:ascii="Times New Roman" w:hAnsi="Times New Roman" w:cs="Times New Roman"/>
          <w:color w:val="000000" w:themeColor="text1"/>
          <w:sz w:val="20"/>
          <w:szCs w:val="20"/>
          <w:lang w:val="en-US"/>
        </w:rPr>
      </w:pPr>
      <w:bookmarkStart w:id="2" w:name="_Hlk126268949"/>
      <w:r w:rsidRPr="00A27F1C">
        <w:rPr>
          <w:rFonts w:ascii="Times New Roman" w:eastAsia="Times New Roman" w:hAnsi="Times New Roman" w:cs="Times New Roman"/>
          <w:color w:val="000000"/>
          <w:sz w:val="20"/>
          <w:szCs w:val="20"/>
        </w:rPr>
        <w:t>Lamongan Regency has great fishery potential, but the results of fishing by fishermen need to be reported to determine its diversity.</w:t>
      </w:r>
      <w:r>
        <w:rPr>
          <w:rFonts w:ascii="Times New Roman" w:eastAsia="Times New Roman" w:hAnsi="Times New Roman" w:cs="Times New Roman"/>
          <w:color w:val="000000"/>
          <w:sz w:val="20"/>
          <w:szCs w:val="20"/>
          <w:lang w:val="en-US"/>
        </w:rPr>
        <w:t xml:space="preserve"> </w:t>
      </w:r>
      <w:r w:rsidR="002D6D28" w:rsidRPr="002D6D28">
        <w:rPr>
          <w:rFonts w:ascii="Times New Roman" w:eastAsia="Times New Roman" w:hAnsi="Times New Roman" w:cs="Times New Roman"/>
          <w:color w:val="000000"/>
          <w:sz w:val="20"/>
          <w:szCs w:val="20"/>
        </w:rPr>
        <w:t xml:space="preserve">The purpose of this study was to find out what fish were caught and the diversity of fish caught by fishermen from Weru Villaget. The method of conducting this research was carried out using a descriptive exploratory method with a quantitative approach, with the aim of describing the results of identifying the diversity of fish catches in Weru Village, Lamongan Regency. The results of the research from the catch of fishermen from Weru Village, Lamongan Regency, consisted of 14 fish species. Then the diversity index (H') of station I has a value of H' 0.33; station 2 has H' 0.34; station 3 has a value of H' 0.32; and station 4 has an H' value of 0.34. Then Stations 1, 2, 3, and 4 have an average value of 1.37 so they are classified as low diversity. </w:t>
      </w:r>
    </w:p>
    <w:bookmarkEnd w:id="2"/>
    <w:p w14:paraId="2D34C0A1" w14:textId="75A5BBA1" w:rsidR="00050A0D" w:rsidRPr="00C32089" w:rsidRDefault="00050A0D" w:rsidP="00050A0D">
      <w:pPr>
        <w:spacing w:line="240" w:lineRule="auto"/>
        <w:ind w:left="885" w:hanging="885"/>
        <w:jc w:val="both"/>
        <w:rPr>
          <w:rFonts w:ascii="Times New Roman" w:hAnsi="Times New Roman" w:cs="Times New Roman"/>
          <w:i/>
          <w:color w:val="000000" w:themeColor="text1"/>
          <w:sz w:val="20"/>
          <w:szCs w:val="20"/>
        </w:rPr>
      </w:pPr>
      <w:r w:rsidRPr="00C32089">
        <w:rPr>
          <w:rFonts w:ascii="Times New Roman" w:hAnsi="Times New Roman" w:cs="Times New Roman"/>
          <w:b/>
          <w:i/>
          <w:sz w:val="20"/>
          <w:szCs w:val="20"/>
          <w:lang w:val="en-US"/>
        </w:rPr>
        <w:t xml:space="preserve">Keywords: </w:t>
      </w:r>
      <w:bookmarkStart w:id="3" w:name="_Hlk126269101"/>
      <w:r w:rsidR="002D6D28" w:rsidRPr="002D6D28">
        <w:rPr>
          <w:rFonts w:ascii="Times New Roman" w:hAnsi="Times New Roman"/>
          <w:i/>
          <w:sz w:val="20"/>
          <w:szCs w:val="20"/>
        </w:rPr>
        <w:t>Capture Results, Diversity, Fish, Weru Village.</w:t>
      </w:r>
    </w:p>
    <w:bookmarkEnd w:id="3"/>
    <w:p w14:paraId="3990573C" w14:textId="3B3A0EAF" w:rsidR="00050A0D" w:rsidRPr="00D365C0" w:rsidRDefault="00050A0D" w:rsidP="00050A0D">
      <w:pPr>
        <w:spacing w:after="0" w:line="240" w:lineRule="auto"/>
        <w:jc w:val="both"/>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 xml:space="preserve">How to Cite: </w:t>
      </w:r>
      <w:proofErr w:type="spellStart"/>
      <w:r w:rsidR="007904E5">
        <w:rPr>
          <w:rFonts w:ascii="Times New Roman" w:eastAsia="Times New Roman" w:hAnsi="Times New Roman" w:cs="Times New Roman"/>
          <w:color w:val="222222"/>
          <w:sz w:val="20"/>
          <w:szCs w:val="20"/>
          <w:lang w:val="en-US" w:eastAsia="id-ID"/>
        </w:rPr>
        <w:t>Fillanthropy</w:t>
      </w:r>
      <w:proofErr w:type="spellEnd"/>
      <w:r w:rsidR="007904E5">
        <w:rPr>
          <w:rFonts w:ascii="Times New Roman" w:eastAsia="Times New Roman" w:hAnsi="Times New Roman" w:cs="Times New Roman"/>
          <w:color w:val="222222"/>
          <w:sz w:val="20"/>
          <w:szCs w:val="20"/>
          <w:lang w:val="en-US" w:eastAsia="id-ID"/>
        </w:rPr>
        <w:t>, R. B</w:t>
      </w:r>
      <w:r w:rsidR="00C32089">
        <w:rPr>
          <w:rFonts w:ascii="Times New Roman" w:eastAsia="Times New Roman" w:hAnsi="Times New Roman" w:cs="Times New Roman"/>
          <w:color w:val="222222"/>
          <w:sz w:val="20"/>
          <w:szCs w:val="20"/>
          <w:lang w:eastAsia="id-ID"/>
        </w:rPr>
        <w:t>.</w:t>
      </w:r>
      <w:r w:rsidR="007904E5">
        <w:rPr>
          <w:rFonts w:ascii="Times New Roman" w:eastAsia="Times New Roman" w:hAnsi="Times New Roman" w:cs="Times New Roman"/>
          <w:color w:val="222222"/>
          <w:sz w:val="20"/>
          <w:szCs w:val="20"/>
          <w:lang w:val="en-US" w:eastAsia="id-ID"/>
        </w:rPr>
        <w:t xml:space="preserve">, </w:t>
      </w:r>
      <w:proofErr w:type="spellStart"/>
      <w:r w:rsidR="007904E5" w:rsidRPr="007904E5">
        <w:rPr>
          <w:rFonts w:ascii="Times New Roman" w:eastAsia="Times New Roman" w:hAnsi="Times New Roman" w:cs="Times New Roman"/>
          <w:color w:val="222222"/>
          <w:sz w:val="20"/>
          <w:szCs w:val="20"/>
          <w:lang w:val="en-US" w:eastAsia="id-ID"/>
        </w:rPr>
        <w:t>Rahardjanto</w:t>
      </w:r>
      <w:proofErr w:type="spellEnd"/>
      <w:r w:rsidR="007904E5">
        <w:rPr>
          <w:rFonts w:ascii="Times New Roman" w:eastAsia="Times New Roman" w:hAnsi="Times New Roman" w:cs="Times New Roman"/>
          <w:color w:val="222222"/>
          <w:sz w:val="20"/>
          <w:szCs w:val="20"/>
          <w:lang w:val="en-US" w:eastAsia="id-ID"/>
        </w:rPr>
        <w:t xml:space="preserve">, A., &amp; </w:t>
      </w:r>
      <w:proofErr w:type="spellStart"/>
      <w:r w:rsidR="007904E5" w:rsidRPr="007904E5">
        <w:rPr>
          <w:rFonts w:ascii="Times New Roman" w:eastAsia="Times New Roman" w:hAnsi="Times New Roman" w:cs="Times New Roman"/>
          <w:color w:val="222222"/>
          <w:sz w:val="20"/>
          <w:szCs w:val="20"/>
          <w:lang w:val="en-US" w:eastAsia="id-ID"/>
        </w:rPr>
        <w:t>Setyawan</w:t>
      </w:r>
      <w:proofErr w:type="spellEnd"/>
      <w:r w:rsidR="007904E5">
        <w:rPr>
          <w:rFonts w:ascii="Times New Roman" w:eastAsia="Times New Roman" w:hAnsi="Times New Roman" w:cs="Times New Roman"/>
          <w:color w:val="222222"/>
          <w:sz w:val="20"/>
          <w:szCs w:val="20"/>
          <w:lang w:val="en-US" w:eastAsia="id-ID"/>
        </w:rPr>
        <w:t>, D.</w:t>
      </w:r>
      <w:r w:rsidR="00C32089">
        <w:rPr>
          <w:rFonts w:ascii="Times New Roman" w:eastAsia="Times New Roman" w:hAnsi="Times New Roman" w:cs="Times New Roman"/>
          <w:color w:val="222222"/>
          <w:sz w:val="20"/>
          <w:szCs w:val="20"/>
          <w:lang w:eastAsia="id-ID"/>
        </w:rPr>
        <w:t xml:space="preserve"> (20</w:t>
      </w:r>
      <w:r w:rsidR="007904E5">
        <w:rPr>
          <w:rFonts w:ascii="Times New Roman" w:eastAsia="Times New Roman" w:hAnsi="Times New Roman" w:cs="Times New Roman"/>
          <w:color w:val="222222"/>
          <w:sz w:val="20"/>
          <w:szCs w:val="20"/>
          <w:lang w:val="en-US" w:eastAsia="id-ID"/>
        </w:rPr>
        <w:t>23</w:t>
      </w:r>
      <w:r w:rsidRPr="008C07FA">
        <w:rPr>
          <w:rFonts w:ascii="Times New Roman" w:eastAsia="Times New Roman" w:hAnsi="Times New Roman" w:cs="Times New Roman"/>
          <w:color w:val="222222"/>
          <w:sz w:val="20"/>
          <w:szCs w:val="20"/>
          <w:lang w:eastAsia="id-ID"/>
        </w:rPr>
        <w:t xml:space="preserve">). </w:t>
      </w:r>
      <w:r w:rsidR="007904E5" w:rsidRPr="007904E5">
        <w:rPr>
          <w:rFonts w:ascii="Times New Roman" w:hAnsi="Times New Roman" w:cs="Times New Roman"/>
          <w:sz w:val="20"/>
          <w:szCs w:val="20"/>
          <w:lang w:val="en-US"/>
        </w:rPr>
        <w:t xml:space="preserve">Diversity: identification of fish </w:t>
      </w:r>
      <w:proofErr w:type="spellStart"/>
      <w:r w:rsidR="007904E5" w:rsidRPr="007904E5">
        <w:rPr>
          <w:rFonts w:ascii="Times New Roman" w:hAnsi="Times New Roman" w:cs="Times New Roman"/>
          <w:sz w:val="20"/>
          <w:szCs w:val="20"/>
          <w:lang w:val="en-US"/>
        </w:rPr>
        <w:t>catched</w:t>
      </w:r>
      <w:proofErr w:type="spellEnd"/>
      <w:r w:rsidR="007904E5" w:rsidRPr="007904E5">
        <w:rPr>
          <w:rFonts w:ascii="Times New Roman" w:hAnsi="Times New Roman" w:cs="Times New Roman"/>
          <w:sz w:val="20"/>
          <w:szCs w:val="20"/>
          <w:lang w:val="en-US"/>
        </w:rPr>
        <w:t xml:space="preserve"> fisherman of </w:t>
      </w:r>
      <w:proofErr w:type="spellStart"/>
      <w:r w:rsidR="007904E5" w:rsidRPr="007904E5">
        <w:rPr>
          <w:rFonts w:ascii="Times New Roman" w:hAnsi="Times New Roman" w:cs="Times New Roman"/>
          <w:sz w:val="20"/>
          <w:szCs w:val="20"/>
          <w:lang w:val="en-US"/>
        </w:rPr>
        <w:t>Weru</w:t>
      </w:r>
      <w:proofErr w:type="spellEnd"/>
      <w:r w:rsidR="007904E5" w:rsidRPr="007904E5">
        <w:rPr>
          <w:rFonts w:ascii="Times New Roman" w:hAnsi="Times New Roman" w:cs="Times New Roman"/>
          <w:sz w:val="20"/>
          <w:szCs w:val="20"/>
          <w:lang w:val="en-US"/>
        </w:rPr>
        <w:t xml:space="preserve"> Village, </w:t>
      </w:r>
      <w:proofErr w:type="spellStart"/>
      <w:r w:rsidR="007904E5" w:rsidRPr="007904E5">
        <w:rPr>
          <w:rFonts w:ascii="Times New Roman" w:hAnsi="Times New Roman" w:cs="Times New Roman"/>
          <w:sz w:val="20"/>
          <w:szCs w:val="20"/>
          <w:lang w:val="en-US"/>
        </w:rPr>
        <w:t>Lamongan</w:t>
      </w:r>
      <w:proofErr w:type="spellEnd"/>
      <w:r w:rsidR="007904E5" w:rsidRPr="007904E5">
        <w:rPr>
          <w:rFonts w:ascii="Times New Roman" w:hAnsi="Times New Roman" w:cs="Times New Roman"/>
          <w:sz w:val="20"/>
          <w:szCs w:val="20"/>
          <w:lang w:val="en-US"/>
        </w:rPr>
        <w:t xml:space="preserve"> District</w:t>
      </w:r>
      <w:r w:rsidRPr="008C07FA">
        <w:rPr>
          <w:rFonts w:ascii="Times New Roman" w:eastAsia="Times New Roman" w:hAnsi="Times New Roman" w:cs="Times New Roman"/>
          <w:color w:val="222222"/>
          <w:sz w:val="20"/>
          <w:szCs w:val="20"/>
          <w:lang w:eastAsia="id-ID"/>
        </w:rPr>
        <w:t xml:space="preserve">. </w:t>
      </w:r>
      <w:r w:rsidRPr="008C07FA">
        <w:rPr>
          <w:rFonts w:ascii="Times New Roman" w:eastAsia="Times New Roman" w:hAnsi="Times New Roman" w:cs="Times New Roman"/>
          <w:i/>
          <w:color w:val="222222"/>
          <w:sz w:val="20"/>
          <w:szCs w:val="20"/>
          <w:lang w:eastAsia="id-ID"/>
        </w:rPr>
        <w:t xml:space="preserve">Prisma Sains: Jurnal Pengkajian Ilmu dan Pembelajaran Matematika </w:t>
      </w:r>
      <w:r w:rsidRPr="008C07FA">
        <w:rPr>
          <w:rFonts w:ascii="Times New Roman" w:eastAsia="Times New Roman" w:hAnsi="Times New Roman" w:cs="Times New Roman"/>
          <w:i/>
          <w:sz w:val="20"/>
          <w:szCs w:val="20"/>
          <w:lang w:eastAsia="id-ID"/>
        </w:rPr>
        <w:t xml:space="preserve">dan IPA IKIP Mataram, </w:t>
      </w:r>
      <w:r w:rsidR="00C32089">
        <w:rPr>
          <w:rFonts w:ascii="Times New Roman" w:eastAsia="Times New Roman" w:hAnsi="Times New Roman" w:cs="Times New Roman"/>
          <w:i/>
          <w:sz w:val="20"/>
          <w:szCs w:val="20"/>
          <w:lang w:val="en-US" w:eastAsia="id-ID"/>
        </w:rPr>
        <w:t>vol</w:t>
      </w:r>
      <w:r w:rsidRPr="008C07FA">
        <w:rPr>
          <w:rFonts w:ascii="Times New Roman" w:eastAsia="Times New Roman" w:hAnsi="Times New Roman" w:cs="Times New Roman"/>
          <w:sz w:val="20"/>
          <w:szCs w:val="20"/>
          <w:lang w:eastAsia="id-ID"/>
        </w:rPr>
        <w:t>(</w:t>
      </w:r>
      <w:r w:rsidR="00C32089">
        <w:rPr>
          <w:rFonts w:ascii="Times New Roman" w:eastAsia="Times New Roman" w:hAnsi="Times New Roman" w:cs="Times New Roman"/>
          <w:sz w:val="20"/>
          <w:szCs w:val="20"/>
          <w:lang w:val="en-US" w:eastAsia="id-ID"/>
        </w:rPr>
        <w:t>no</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xx-</w:t>
      </w:r>
      <w:proofErr w:type="spellStart"/>
      <w:r w:rsidR="00C32089">
        <w:rPr>
          <w:rFonts w:ascii="Times New Roman" w:eastAsia="Times New Roman" w:hAnsi="Times New Roman" w:cs="Times New Roman"/>
          <w:sz w:val="20"/>
          <w:szCs w:val="20"/>
          <w:lang w:val="en-US" w:eastAsia="id-ID"/>
        </w:rPr>
        <w:t>yy</w:t>
      </w:r>
      <w:proofErr w:type="spellEnd"/>
      <w:r w:rsidRPr="008C07FA">
        <w:rPr>
          <w:rFonts w:ascii="Times New Roman" w:eastAsia="Times New Roman" w:hAnsi="Times New Roman" w:cs="Times New Roman"/>
          <w:sz w:val="20"/>
          <w:szCs w:val="20"/>
          <w:lang w:eastAsia="id-ID"/>
        </w:rPr>
        <w:t xml:space="preserve">. </w:t>
      </w:r>
      <w:r w:rsidRPr="008C07FA">
        <w:rPr>
          <w:rFonts w:ascii="Times New Roman" w:hAnsi="Times New Roman" w:cs="Times New Roman"/>
          <w:sz w:val="20"/>
        </w:rPr>
        <w:t>doi:</w:t>
      </w:r>
      <w:r>
        <w:fldChar w:fldCharType="begin"/>
      </w:r>
      <w:r>
        <w:instrText>HYPERLINK "https://doi.org/10.33394/j-ps.vxxiyy"</w:instrText>
      </w:r>
      <w:r>
        <w:fldChar w:fldCharType="separate"/>
      </w:r>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r>
        <w:rPr>
          <w:rStyle w:val="Hyperlink"/>
          <w:rFonts w:ascii="Times New Roman" w:hAnsi="Times New Roman" w:cs="Times New Roman"/>
          <w:color w:val="auto"/>
          <w:sz w:val="20"/>
          <w:u w:val="none"/>
          <w:lang w:val="en-US"/>
        </w:rPr>
        <w:fldChar w:fldCharType="end"/>
      </w:r>
      <w:r w:rsidR="00C32089" w:rsidRPr="00D365C0">
        <w:rPr>
          <w:rStyle w:val="Hyperlink"/>
          <w:rFonts w:ascii="Times New Roman" w:hAnsi="Times New Roman" w:cs="Times New Roman"/>
          <w:color w:val="auto"/>
          <w:sz w:val="20"/>
          <w:u w:val="none"/>
        </w:rPr>
        <w:t xml:space="preserve"> </w:t>
      </w:r>
    </w:p>
    <w:p w14:paraId="0A90AA38"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14:paraId="6B638EFB" w14:textId="77777777" w:rsidTr="00C32089">
        <w:tc>
          <w:tcPr>
            <w:tcW w:w="3794" w:type="dxa"/>
            <w:tcBorders>
              <w:bottom w:val="single" w:sz="12" w:space="0" w:color="0070C0"/>
            </w:tcBorders>
          </w:tcPr>
          <w:p w14:paraId="029C85A8" w14:textId="105730D4"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88" cy="182888"/>
                          </a:xfrm>
                          <a:prstGeom prst="rect">
                            <a:avLst/>
                          </a:prstGeom>
                        </pic:spPr>
                      </pic:pic>
                    </a:graphicData>
                  </a:graphic>
                </wp:inline>
              </w:drawing>
            </w:r>
            <w:bookmarkStart w:id="4" w:name="_Hlk126268771"/>
            <w:r>
              <w:fldChar w:fldCharType="begin"/>
            </w:r>
            <w:r>
              <w:instrText>HYPERLINK "https://doi.org/10.33394/j-ps.vxxiyy"</w:instrText>
            </w:r>
            <w:r>
              <w:fldChar w:fldCharType="separate"/>
            </w:r>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r>
              <w:rPr>
                <w:rStyle w:val="Hyperlink"/>
                <w:rFonts w:ascii="Times New Roman" w:hAnsi="Times New Roman" w:cs="Times New Roman"/>
                <w:color w:val="auto"/>
                <w:sz w:val="20"/>
                <w:u w:val="none"/>
                <w:lang w:val="en-US"/>
              </w:rPr>
              <w:fldChar w:fldCharType="end"/>
            </w:r>
            <w:bookmarkEnd w:id="4"/>
          </w:p>
        </w:tc>
        <w:tc>
          <w:tcPr>
            <w:tcW w:w="5278" w:type="dxa"/>
            <w:tcBorders>
              <w:bottom w:val="single" w:sz="12" w:space="0" w:color="0070C0"/>
            </w:tcBorders>
          </w:tcPr>
          <w:p w14:paraId="5E752A6D" w14:textId="29AE0F74"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w:t>
            </w:r>
            <w:r w:rsidR="007904E5">
              <w:rPr>
                <w:rFonts w:ascii="Times New Roman" w:eastAsia="Times New Roman" w:hAnsi="Times New Roman" w:cs="Times New Roman"/>
                <w:bCs/>
                <w:color w:val="000000"/>
                <w:sz w:val="18"/>
                <w:szCs w:val="20"/>
              </w:rPr>
              <w:t>23</w:t>
            </w:r>
            <w:r w:rsidRPr="008C07FA">
              <w:rPr>
                <w:rFonts w:ascii="Times New Roman" w:eastAsia="Times New Roman" w:hAnsi="Times New Roman" w:cs="Times New Roman"/>
                <w:bCs/>
                <w:color w:val="000000"/>
                <w:sz w:val="18"/>
                <w:szCs w:val="20"/>
              </w:rPr>
              <w:t xml:space="preserve">, </w:t>
            </w:r>
            <w:proofErr w:type="spellStart"/>
            <w:r w:rsidR="007904E5">
              <w:rPr>
                <w:rFonts w:ascii="Times New Roman" w:eastAsia="Times New Roman" w:hAnsi="Times New Roman" w:cs="Times New Roman"/>
                <w:bCs/>
                <w:color w:val="000000"/>
                <w:sz w:val="18"/>
                <w:szCs w:val="20"/>
              </w:rPr>
              <w:t>Fillanthropy</w:t>
            </w:r>
            <w:proofErr w:type="spellEnd"/>
            <w:r w:rsidR="00C32089">
              <w:rPr>
                <w:rFonts w:ascii="Times New Roman" w:eastAsia="Times New Roman" w:hAnsi="Times New Roman" w:cs="Times New Roman"/>
                <w:bCs/>
                <w:color w:val="000000"/>
                <w:sz w:val="18"/>
                <w:szCs w:val="20"/>
              </w:rPr>
              <w:t xml:space="preserve"> et al</w:t>
            </w:r>
          </w:p>
          <w:p w14:paraId="657110C4" w14:textId="5FC2AF2F"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9"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14:paraId="49C0254B" w14:textId="3D9D2A76"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6CEE368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0AFA1461" w14:textId="37B03F0D" w:rsidR="00C32089" w:rsidRPr="002251C0" w:rsidRDefault="00C32089" w:rsidP="00C32089">
      <w:pPr>
        <w:spacing w:before="240"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INTRODUCTION</w:t>
      </w:r>
    </w:p>
    <w:p w14:paraId="7AA5BE15" w14:textId="7B4A7900" w:rsidR="002D6D28" w:rsidRPr="002D6D28" w:rsidRDefault="002D6D28" w:rsidP="00DE6471">
      <w:pPr>
        <w:spacing w:after="0" w:line="240" w:lineRule="auto"/>
        <w:ind w:firstLine="567"/>
        <w:jc w:val="both"/>
        <w:rPr>
          <w:rFonts w:ascii="Times New Roman" w:eastAsia="Times New Roman" w:hAnsi="Times New Roman" w:cs="Times New Roman"/>
          <w:sz w:val="24"/>
          <w:szCs w:val="24"/>
          <w:lang w:val="en-US"/>
        </w:rPr>
      </w:pPr>
      <w:bookmarkStart w:id="5" w:name="_Hlk126269320"/>
      <w:r w:rsidRPr="002D6D28">
        <w:rPr>
          <w:rFonts w:ascii="Times New Roman" w:eastAsia="Times New Roman" w:hAnsi="Times New Roman" w:cs="Times New Roman"/>
          <w:sz w:val="24"/>
          <w:szCs w:val="24"/>
          <w:lang w:val="en-US"/>
        </w:rPr>
        <w:t>Indonesia is an archipelagic country that stretches from the eastern end to the western tip, the potential for marine resources is abundant, but the community has not optimally utilized the potential for fishing resources with overfishing which can cause damage</w:t>
      </w:r>
      <w:r w:rsidR="007D23D2" w:rsidRPr="007D23D2">
        <w:rPr>
          <w:rFonts w:ascii="Times New Roman" w:eastAsia="Times New Roman" w:hAnsi="Times New Roman" w:cs="Times New Roman"/>
          <w:sz w:val="24"/>
          <w:szCs w:val="24"/>
          <w:lang w:val="en-US"/>
        </w:rPr>
        <w:t xml:space="preserve"> </w:t>
      </w:r>
      <w:r w:rsidR="007D23D2" w:rsidRPr="007D23D2">
        <w:rPr>
          <w:rFonts w:ascii="Times New Roman" w:hAnsi="Times New Roman" w:cs="Times New Roman"/>
          <w:sz w:val="24"/>
          <w:szCs w:val="24"/>
        </w:rPr>
        <w:fldChar w:fldCharType="begin" w:fldLock="1"/>
      </w:r>
      <w:r w:rsidR="007D23D2" w:rsidRPr="007D23D2">
        <w:rPr>
          <w:rFonts w:ascii="Times New Roman" w:hAnsi="Times New Roman" w:cs="Times New Roman"/>
          <w:sz w:val="24"/>
          <w:szCs w:val="24"/>
        </w:rPr>
        <w:instrText>ADDIN CSL_CITATION {"citationItems":[{"id":"ITEM-1","itemData":{"DOI":"10.17977/um017v23i22018p078","ISSN":"08539251","abstract":"… Sumarmi. 2012. Pengembangan Wilayah Berkelanjutan. Malang: Aditya Media Publishing. Sumarmi. 2014. Pengelolaan Lingkungan Berbasis Kearifan Lokal. Malang: Aditya Media Publishing. Zulkarnain, Agustar, Asdi dan Febriamansyah, Rudi. 2008 …","author":[{"dropping-particle":"","family":"Putri","given":"Ika Handayani Nurani","non-dropping-particle":"","parse-names":false,"suffix":""},{"dropping-particle":"","family":"Sholihah","given":"Ulfatush","non-dropping-particle":"","parse-names":false,"suffix":""},{"dropping-particle":"","family":"Handayani","given":"Era Megawati","non-dropping-particle":"","parse-names":false,"suffix":""},{"dropping-particle":"","family":"Sumarmi","given":"Sumarmi","non-dropping-particle":"","parse-names":false,"suffix":""}],"container-title":"Jurnal Pendidikan Geografi","id":"ITEM-1","issue":"2","issued":{"date-parts":[["2018"]]},"page":"78-84","title":"Pengembangan suplemen bahan ajar digital pada mata pelajaran geografi dengan topik bahasan sumber daya laut berbasis kearifan lokal","type":"article-journal","volume":"23"},"uris":["http://www.mendeley.com/documents/?uuid=68a1ca67-bd45-49af-9458-c888121b6854"]}],"mendeley":{"formattedCitation":"(Putri et al., 2018)","plainTextFormattedCitation":"(Putri et al., 2018)","previouslyFormattedCitation":"(Putri et al., 2018)"},"properties":{"noteIndex":0},"schema":"https://github.com/citation-style-language/schema/raw/master/csl-citation.json"}</w:instrText>
      </w:r>
      <w:r w:rsidR="007D23D2" w:rsidRPr="007D23D2">
        <w:rPr>
          <w:rFonts w:ascii="Times New Roman" w:hAnsi="Times New Roman" w:cs="Times New Roman"/>
          <w:sz w:val="24"/>
          <w:szCs w:val="24"/>
        </w:rPr>
        <w:fldChar w:fldCharType="separate"/>
      </w:r>
      <w:r w:rsidR="007D23D2" w:rsidRPr="007D23D2">
        <w:rPr>
          <w:rFonts w:ascii="Times New Roman" w:hAnsi="Times New Roman" w:cs="Times New Roman"/>
          <w:noProof/>
          <w:sz w:val="24"/>
          <w:szCs w:val="24"/>
        </w:rPr>
        <w:t xml:space="preserve">(Putri </w:t>
      </w:r>
      <w:r w:rsidR="007D23D2" w:rsidRPr="007D23D2">
        <w:rPr>
          <w:rFonts w:ascii="Times New Roman" w:hAnsi="Times New Roman" w:cs="Times New Roman"/>
          <w:i/>
          <w:iCs/>
          <w:noProof/>
          <w:sz w:val="24"/>
          <w:szCs w:val="24"/>
        </w:rPr>
        <w:t>et al</w:t>
      </w:r>
      <w:r w:rsidR="007D23D2" w:rsidRPr="007D23D2">
        <w:rPr>
          <w:rFonts w:ascii="Times New Roman" w:hAnsi="Times New Roman" w:cs="Times New Roman"/>
          <w:noProof/>
          <w:sz w:val="24"/>
          <w:szCs w:val="24"/>
        </w:rPr>
        <w:t>., 2018)</w:t>
      </w:r>
      <w:r w:rsidR="007D23D2" w:rsidRPr="007D23D2">
        <w:rPr>
          <w:rFonts w:ascii="Times New Roman" w:hAnsi="Times New Roman" w:cs="Times New Roman"/>
          <w:sz w:val="24"/>
          <w:szCs w:val="24"/>
        </w:rPr>
        <w:fldChar w:fldCharType="end"/>
      </w:r>
      <w:r w:rsidR="007D23D2" w:rsidRPr="007D23D2">
        <w:rPr>
          <w:rFonts w:ascii="Times New Roman" w:hAnsi="Times New Roman" w:cs="Times New Roman"/>
          <w:sz w:val="24"/>
          <w:szCs w:val="24"/>
          <w:lang w:val="en-US"/>
        </w:rPr>
        <w:t>.</w:t>
      </w:r>
      <w:r w:rsidR="007D23D2" w:rsidRPr="007D23D2">
        <w:rPr>
          <w:rFonts w:ascii="Times New Roman" w:eastAsia="Times New Roman" w:hAnsi="Times New Roman" w:cs="Times New Roman"/>
          <w:sz w:val="32"/>
          <w:szCs w:val="32"/>
          <w:lang w:val="en-US"/>
        </w:rPr>
        <w:t xml:space="preserve"> </w:t>
      </w:r>
      <w:r w:rsidRPr="002D6D28">
        <w:rPr>
          <w:rFonts w:ascii="Times New Roman" w:eastAsia="Times New Roman" w:hAnsi="Times New Roman" w:cs="Times New Roman"/>
          <w:sz w:val="24"/>
          <w:szCs w:val="24"/>
          <w:lang w:val="en-US"/>
        </w:rPr>
        <w:t>Three-quarters of Indonesia's territory is sea, which is 5.9 million km2</w:t>
      </w:r>
      <w:r w:rsidR="007D23D2">
        <w:rPr>
          <w:rFonts w:ascii="Times New Roman" w:eastAsia="Times New Roman" w:hAnsi="Times New Roman" w:cs="Times New Roman"/>
          <w:sz w:val="24"/>
          <w:szCs w:val="24"/>
          <w:lang w:val="en-US"/>
        </w:rPr>
        <w:t xml:space="preserve"> </w:t>
      </w:r>
      <w:r w:rsidR="007D23D2" w:rsidRPr="007D23D2">
        <w:rPr>
          <w:rFonts w:ascii="Times New Roman" w:hAnsi="Times New Roman" w:cs="Times New Roman"/>
          <w:sz w:val="24"/>
          <w:szCs w:val="24"/>
          <w:vertAlign w:val="superscript"/>
        </w:rPr>
        <w:fldChar w:fldCharType="begin" w:fldLock="1"/>
      </w:r>
      <w:r w:rsidR="007D23D2" w:rsidRPr="007D23D2">
        <w:rPr>
          <w:rFonts w:ascii="Times New Roman" w:hAnsi="Times New Roman" w:cs="Times New Roman"/>
          <w:sz w:val="24"/>
          <w:szCs w:val="24"/>
          <w:vertAlign w:val="superscript"/>
        </w:rPr>
        <w:instrText>ADDIN CSL_CITATION {"citationItems":[{"id":"ITEM-1","itemData":{"author":[{"dropping-particle":"","family":"Lasabuda","given":"Ridwan","non-dropping-particle":"","parse-names":false,"suffix":""}],"container-title":"Jurnal Ilmiah Platax","id":"ITEM-1","issue":"2","issued":{"date-parts":[["2013"]]},"page":"92-101","title":"Pembangunan wilayah pesisir dan lautan dalam perspektif Negara Kepulauan Republik Indonesia","type":"article-journal","volume":"1"},"uris":["http://www.mendeley.com/documents/?uuid=ba179a67-c742-3b91-9294-21b9b2998e65"]}],"mendeley":{"formattedCitation":"(Lasabuda, 2013)","plainTextFormattedCitation":"(Lasabuda, 2013)","previouslyFormattedCitation":"(Lasabuda, 2013)"},"properties":{"noteIndex":0},"schema":"https://github.com/citation-style-language/schema/raw/master/csl-citation.json"}</w:instrText>
      </w:r>
      <w:r w:rsidR="007D23D2" w:rsidRPr="007D23D2">
        <w:rPr>
          <w:rFonts w:ascii="Times New Roman" w:hAnsi="Times New Roman" w:cs="Times New Roman"/>
          <w:sz w:val="24"/>
          <w:szCs w:val="24"/>
          <w:vertAlign w:val="superscript"/>
        </w:rPr>
        <w:fldChar w:fldCharType="separate"/>
      </w:r>
      <w:r w:rsidR="007D23D2" w:rsidRPr="007D23D2">
        <w:rPr>
          <w:rFonts w:ascii="Times New Roman" w:hAnsi="Times New Roman" w:cs="Times New Roman"/>
          <w:noProof/>
          <w:sz w:val="24"/>
          <w:szCs w:val="24"/>
        </w:rPr>
        <w:t>(Lasabuda, 2013)</w:t>
      </w:r>
      <w:r w:rsidR="007D23D2" w:rsidRPr="007D23D2">
        <w:rPr>
          <w:rFonts w:ascii="Times New Roman" w:hAnsi="Times New Roman" w:cs="Times New Roman"/>
          <w:sz w:val="24"/>
          <w:szCs w:val="24"/>
          <w:vertAlign w:val="superscript"/>
        </w:rPr>
        <w:fldChar w:fldCharType="end"/>
      </w:r>
      <w:r w:rsidR="007D23D2">
        <w:rPr>
          <w:rFonts w:ascii="Times New Roman" w:hAnsi="Times New Roman" w:cs="Times New Roman"/>
          <w:sz w:val="24"/>
          <w:szCs w:val="24"/>
          <w:lang w:val="en-US"/>
        </w:rPr>
        <w:t>.</w:t>
      </w:r>
      <w:r w:rsidRPr="002D6D28">
        <w:rPr>
          <w:rFonts w:ascii="Times New Roman" w:eastAsia="Times New Roman" w:hAnsi="Times New Roman" w:cs="Times New Roman"/>
          <w:sz w:val="24"/>
          <w:szCs w:val="24"/>
          <w:lang w:val="en-US"/>
        </w:rPr>
        <w:t xml:space="preserve"> According to</w:t>
      </w:r>
      <w:r w:rsidR="007D23D2" w:rsidRPr="007D23D2">
        <w:rPr>
          <w:rFonts w:ascii="Times New Roman" w:eastAsia="Times New Roman" w:hAnsi="Times New Roman" w:cs="Times New Roman"/>
          <w:sz w:val="24"/>
          <w:szCs w:val="24"/>
          <w:lang w:val="en-US"/>
        </w:rPr>
        <w:t xml:space="preserve"> </w:t>
      </w:r>
      <w:r w:rsidR="007D23D2" w:rsidRPr="007D23D2">
        <w:rPr>
          <w:rFonts w:ascii="Times New Roman" w:hAnsi="Times New Roman" w:cs="Times New Roman"/>
          <w:sz w:val="24"/>
          <w:szCs w:val="24"/>
        </w:rPr>
        <w:fldChar w:fldCharType="begin" w:fldLock="1"/>
      </w:r>
      <w:r w:rsidR="007D23D2" w:rsidRPr="007D23D2">
        <w:rPr>
          <w:rFonts w:ascii="Times New Roman" w:hAnsi="Times New Roman" w:cs="Times New Roman"/>
          <w:sz w:val="24"/>
          <w:szCs w:val="24"/>
        </w:rPr>
        <w:instrText>ADDIN CSL_CITATION {"citationItems":[{"id":"ITEM-1","itemData":{"DOI":"https://doi.org/10.33541/jpvol6Iss2pp102","abstract":"Cilincing area is one area with high anthropogenic activity. As one of the industrial area, this area stands several companies and factories. Cilincing area is one of the port areas of merchant ships both from within and outside the country and shelter in Kawasan Berikat Nusantara (KBN). In addition, Cilincing Area is an estuary or coastal area, so it becomes the center of port and aquaculture. In this area there is a Cilincing Fishing Place (TPI Cilincing) which became the center of fish sales in this area. Density of population activity in this area has not been accompanied by the attitude of society who care about the environment. The purpose of this research are: (1) to know the characteristic of society in Cilincing Area of Coastal of DKI Jakarta; and (2) to know the picture of environmental care attitude toward coastal community in Cilincing Area of PKI Jakarta. Results and conclusions from this study indicate the characteristics of Cilincing Area community, among others aged 35-45 years, with a length of stay 0-10 years. The public is generally educated elementary-high school with a job as a fisherman. The dominant sex is male and comes from the island of Java. Cilincing community is still dominated by unfavorable attitude","author":[{"dropping-particle":"","family":"Simbolon","given":"Anna Rejeki","non-dropping-particle":"","parse-names":false,"suffix":""}],"container-title":"Jurnal Pro Life","id":"ITEM-1","issue":"3","issued":{"date-parts":[["2017"]]},"page":"456- 466","title":"Karakteristik dan sikap peduli lingkungan masyarakat pesisir Kawasan Cilincing DKI Jakarata","type":"article-journal","volume":"4"},"uris":["http://www.mendeley.com/documents/?uuid=1b235d2d-9f02-4ef8-aabe-a82a4db33db4"]}],"mendeley":{"formattedCitation":"(Simbolon, 2017)","manualFormatting":"Simbolon (2017)","plainTextFormattedCitation":"(Simbolon, 2017)","previouslyFormattedCitation":"(Simbolon, 2017)"},"properties":{"noteIndex":0},"schema":"https://github.com/citation-style-language/schema/raw/master/csl-citation.json"}</w:instrText>
      </w:r>
      <w:r w:rsidR="007D23D2" w:rsidRPr="007D23D2">
        <w:rPr>
          <w:rFonts w:ascii="Times New Roman" w:hAnsi="Times New Roman" w:cs="Times New Roman"/>
          <w:sz w:val="24"/>
          <w:szCs w:val="24"/>
        </w:rPr>
        <w:fldChar w:fldCharType="separate"/>
      </w:r>
      <w:r w:rsidR="007D23D2" w:rsidRPr="007D23D2">
        <w:rPr>
          <w:rFonts w:ascii="Times New Roman" w:hAnsi="Times New Roman" w:cs="Times New Roman"/>
          <w:noProof/>
          <w:sz w:val="24"/>
          <w:szCs w:val="24"/>
        </w:rPr>
        <w:t>Simbolon (2017)</w:t>
      </w:r>
      <w:r w:rsidR="007D23D2" w:rsidRPr="007D23D2">
        <w:rPr>
          <w:rFonts w:ascii="Times New Roman" w:hAnsi="Times New Roman" w:cs="Times New Roman"/>
          <w:sz w:val="24"/>
          <w:szCs w:val="24"/>
        </w:rPr>
        <w:fldChar w:fldCharType="end"/>
      </w:r>
      <w:r w:rsidR="007D23D2">
        <w:rPr>
          <w:rFonts w:ascii="Times New Roman" w:hAnsi="Times New Roman" w:cs="Times New Roman"/>
          <w:sz w:val="20"/>
          <w:szCs w:val="20"/>
          <w:lang w:val="en-US"/>
        </w:rPr>
        <w:t>,</w:t>
      </w:r>
      <w:r w:rsidRPr="002D6D28">
        <w:rPr>
          <w:rFonts w:ascii="Times New Roman" w:eastAsia="Times New Roman" w:hAnsi="Times New Roman" w:cs="Times New Roman"/>
          <w:sz w:val="24"/>
          <w:szCs w:val="24"/>
          <w:lang w:val="en-US"/>
        </w:rPr>
        <w:t xml:space="preserve"> states that from the vastness of the Indonesian sea territory, the people who live in the coastal areas of the sea are 60% of the total Indonesian population whose work is fishermen and have an economic life related to marine resources. According to</w:t>
      </w:r>
      <w:r w:rsidR="007D23D2">
        <w:rPr>
          <w:rFonts w:ascii="Times New Roman" w:eastAsia="Times New Roman" w:hAnsi="Times New Roman" w:cs="Times New Roman"/>
          <w:sz w:val="24"/>
          <w:szCs w:val="24"/>
          <w:lang w:val="en-US"/>
        </w:rPr>
        <w:t xml:space="preserve"> </w:t>
      </w:r>
      <w:r w:rsidR="007D23D2" w:rsidRPr="00863B81">
        <w:rPr>
          <w:rFonts w:ascii="Times New Roman" w:hAnsi="Times New Roman" w:cs="Times New Roman"/>
          <w:sz w:val="24"/>
          <w:szCs w:val="24"/>
        </w:rPr>
        <w:fldChar w:fldCharType="begin" w:fldLock="1"/>
      </w:r>
      <w:r w:rsidR="007D23D2" w:rsidRPr="00863B81">
        <w:rPr>
          <w:rFonts w:ascii="Times New Roman" w:hAnsi="Times New Roman" w:cs="Times New Roman"/>
          <w:sz w:val="24"/>
          <w:szCs w:val="24"/>
        </w:rPr>
        <w:instrText>ADDIN CSL_CITATION {"citationItems":[{"id":"ITEM-1","itemData":{"DOI":"10.35800/jpkt.6.1.2010.107","ISSN":"2302-609X","abstract":"Fisheries and marine sectors have to be the main program of North Sulawesi economic development. Since the fisheries potency is large enough and the development is good in fishing, aquaculture and fish processing, the regional government has established the fisheries sub-sector as one of the development supporting factors. The study was carried out from February to July 2008 in South Minahasa Regency. Data collection was done through structured and unstructured interviews, field observations and documentations. The study used a qualitative descriptive analytical method in spite of quantitative data collections. South Minahasa is one of the regencies in North Sulawesi with the capital of Amurang, possesses an area of 1,591.65 Km2 (population of 201,293), consists of 17 districts, 154 villages, 815 small government units. Seven districts are in the coastal areas (Tenga,Sinonsayang,East Amurang, Amurang, West Amurang, Tumpaan and Tatapaan). The coastal natural recources of this regency are mangrove ecosystem, coral reef, and sea grasses. These ecosystems have an ecological integration that will affect future fisheries recources productivity. Fisherman of South Minahasa Regency are distributed in 17 districts. The potency of coastal fisheries recources and its development in South Minahasa Regency possesses 933 Ha of mangrove ecosystems, 1,349.6 Ha of coral reefs, and 1300 Ha of seagrass beds at Rap-Rap Wawontulap. Fishery society in Regency of Minahasa South arch gone the round in 17 districts. Sum up the fishery domestic a lot of there are in districts Amurang with the amount 563 RTP. In general fishery Society in Regency of Minahasa South arch conduct four fishery activity that is aquaculture, arrest, merchant and fish processor. Full scale aquaculture is 1.435 soul, sum up this gone the round in seven districts compassion, 236 soul in New districts Tompaso. To the effort fish arrest in the sea, do not all districts own the activity of fish arrest there's only seven districts (Tataapan, Tumpaan, Amurang East, Amurang, Amurang West, Tenga And Sinonsayang) full scalely is Fisherman catching fish in the sea 6.446 soul and which is a lot of there are in districts Tumpaan. For the fisherman of catching fish in public territorial water is only gone the round in five districts (Motoling West, Ranoyapo, New Tompaso, Maesaan And Modoinding), full scalely 59 soul and which is a lot of there are in fewest districts Modoinding there are in districts of Motoling West.","author":[{"dropping-particle":"","family":"Durand","given":"Swenekhe Sandra","non-dropping-particle":"","parse-names":false,"suffix":""}],"container-title":"Jurnal Perikanan Dan Kelautan Tropis","id":"ITEM-1","issue":"1","issued":{"date-parts":[["2010"]]},"page":"1-7","title":"Studi potensi sumberdaya lam di Kawasan Pesisir Kabupaten Minahasa Selatan","type":"article-journal","volume":"6"},"uris":["http://www.mendeley.com/documents/?uuid=a2b67334-cb70-4c4e-9ffa-d067956b272e"]}],"mendeley":{"formattedCitation":"(Durand, 2010)","manualFormatting":"Durand (2010)","plainTextFormattedCitation":"(Durand, 2010)","previouslyFormattedCitation":"(Durand, 2010)"},"properties":{"noteIndex":0},"schema":"https://github.com/citation-style-language/schema/raw/master/csl-citation.json"}</w:instrText>
      </w:r>
      <w:r w:rsidR="007D23D2" w:rsidRPr="00863B81">
        <w:rPr>
          <w:rFonts w:ascii="Times New Roman" w:hAnsi="Times New Roman" w:cs="Times New Roman"/>
          <w:sz w:val="24"/>
          <w:szCs w:val="24"/>
        </w:rPr>
        <w:fldChar w:fldCharType="separate"/>
      </w:r>
      <w:r w:rsidR="007D23D2" w:rsidRPr="00863B81">
        <w:rPr>
          <w:rFonts w:ascii="Times New Roman" w:hAnsi="Times New Roman" w:cs="Times New Roman"/>
          <w:noProof/>
          <w:sz w:val="24"/>
          <w:szCs w:val="24"/>
        </w:rPr>
        <w:t>Durand (2010)</w:t>
      </w:r>
      <w:r w:rsidR="007D23D2" w:rsidRPr="00863B81">
        <w:rPr>
          <w:rFonts w:ascii="Times New Roman" w:hAnsi="Times New Roman" w:cs="Times New Roman"/>
          <w:sz w:val="24"/>
          <w:szCs w:val="24"/>
        </w:rPr>
        <w:fldChar w:fldCharType="end"/>
      </w:r>
      <w:r w:rsidRPr="00863B81">
        <w:rPr>
          <w:rFonts w:ascii="Times New Roman" w:eastAsia="Times New Roman" w:hAnsi="Times New Roman" w:cs="Times New Roman"/>
          <w:sz w:val="24"/>
          <w:szCs w:val="24"/>
          <w:lang w:val="en-US"/>
        </w:rPr>
        <w:t>,</w:t>
      </w:r>
      <w:r w:rsidRPr="002D6D28">
        <w:rPr>
          <w:rFonts w:ascii="Times New Roman" w:eastAsia="Times New Roman" w:hAnsi="Times New Roman" w:cs="Times New Roman"/>
          <w:sz w:val="24"/>
          <w:szCs w:val="24"/>
          <w:lang w:val="en-US"/>
        </w:rPr>
        <w:t xml:space="preserve"> fishermen's lives depend on catches at sea so fishermen are the main job for the coastal communities of </w:t>
      </w:r>
      <w:proofErr w:type="spellStart"/>
      <w:r w:rsidRPr="002D6D28">
        <w:rPr>
          <w:rFonts w:ascii="Times New Roman" w:eastAsia="Times New Roman" w:hAnsi="Times New Roman" w:cs="Times New Roman"/>
          <w:sz w:val="24"/>
          <w:szCs w:val="24"/>
          <w:lang w:val="en-US"/>
        </w:rPr>
        <w:t>Lamongan</w:t>
      </w:r>
      <w:proofErr w:type="spellEnd"/>
      <w:r w:rsidRPr="002D6D28">
        <w:rPr>
          <w:rFonts w:ascii="Times New Roman" w:eastAsia="Times New Roman" w:hAnsi="Times New Roman" w:cs="Times New Roman"/>
          <w:sz w:val="24"/>
          <w:szCs w:val="24"/>
          <w:lang w:val="en-US"/>
        </w:rPr>
        <w:t xml:space="preserve"> Regency.</w:t>
      </w:r>
    </w:p>
    <w:p w14:paraId="437A2CF5" w14:textId="6004FF62" w:rsidR="002D6D28" w:rsidRPr="00863B81" w:rsidRDefault="002D6D28" w:rsidP="00DE6471">
      <w:pPr>
        <w:spacing w:after="0" w:line="240" w:lineRule="auto"/>
        <w:ind w:firstLine="567"/>
        <w:jc w:val="both"/>
        <w:rPr>
          <w:rFonts w:ascii="Times New Roman" w:eastAsia="Times New Roman" w:hAnsi="Times New Roman" w:cs="Times New Roman"/>
          <w:sz w:val="24"/>
          <w:szCs w:val="24"/>
          <w:lang w:val="en-US"/>
        </w:rPr>
      </w:pPr>
      <w:r w:rsidRPr="002D6D28">
        <w:rPr>
          <w:rFonts w:ascii="Times New Roman" w:eastAsia="Times New Roman" w:hAnsi="Times New Roman" w:cs="Times New Roman"/>
          <w:sz w:val="24"/>
          <w:szCs w:val="24"/>
          <w:lang w:val="en-US"/>
        </w:rPr>
        <w:t>According to</w:t>
      </w:r>
      <w:r w:rsidR="00863B81">
        <w:rPr>
          <w:rFonts w:ascii="Times New Roman" w:eastAsia="Times New Roman" w:hAnsi="Times New Roman" w:cs="Times New Roman"/>
          <w:sz w:val="24"/>
          <w:szCs w:val="24"/>
          <w:lang w:val="en-US"/>
        </w:rPr>
        <w:t xml:space="preserve"> </w:t>
      </w:r>
      <w:r w:rsidR="00863B81" w:rsidRPr="00863B81">
        <w:rPr>
          <w:rFonts w:ascii="Times New Roman" w:hAnsi="Times New Roman" w:cs="Times New Roman"/>
          <w:sz w:val="24"/>
          <w:szCs w:val="24"/>
        </w:rPr>
        <w:fldChar w:fldCharType="begin" w:fldLock="1"/>
      </w:r>
      <w:r w:rsidR="00863B81" w:rsidRPr="00863B81">
        <w:rPr>
          <w:rFonts w:ascii="Times New Roman" w:hAnsi="Times New Roman" w:cs="Times New Roman"/>
          <w:sz w:val="24"/>
          <w:szCs w:val="24"/>
        </w:rPr>
        <w:instrText>ADDIN CSL_CITATION {"citationItems":[{"id":"ITEM-1","itemData":{"DOI":"10.30736/jpensi.v2i1.91","ISSN":"2502-3764","abstract":"Kabupaten Lamongan adalah salah satu Kabupaten di Jawa Timur yang terletak pada 6051’54″-7023’06″ Lintang Selatan dan 1120’4’41″-112033’12″ Bujur Timur. Fakta tersebut menunjukkan bahwa prospek pembangunan perikanan dan kelautan Kabupaten Lamongan dinilai sangat cerah dan menjadi salah satu kegiatan ekonomi yang strategis. Sumberdaya ikan yang hidup di wilayah perairan Kabupaten Lamongan dinilai memiliki tingkat keragaman hayati (biodiversity) paling tinggi. Tujuan dari penelitian ini adalah; (a) Untuk mengetahui potensi hasil perikanan laut terhadap kesejahteraan para nelayan dan masyarakat di Kabupaten Lamongan tahun 2016, (b) Untuk mengetahui Kontribusi hasil perikanan laut terhadap kesejahteraan para nelayan dan masyarakat di Kabupaten Lamongan. Metode yang digunakan dalam penelitian ini adalah studi deskriptif dengan pendekatan studi literatur. Hasil dari penelitian ini adalah jumlah nelayan di Kabupaten Lamongan adalah 17.892 orang, yang dibagi dalam dua golongan yaitu nelayan buruh 14.166 orang dan nelayan juragan atau pemilik 3.726 orang. Jumlah armada tangkap 3.263 buah dan 3.726 buah alat tangkap serta lima pusat pendaratan ikan (PPI). Pada tahun 2014 produksi perikanan tangkap laut di Kabupaten Lamongan 71.553 ton. Pada tahun 2015 produksi perikanan tangkap laut meningkat menjadi 72.346 ton dengan nilai sebesar Rp. 940.041.822.000. Kontribusi hasil perikanan laut terhadap kesejahteraan para nelayan dan masyarakat di kabupaten Lamongan adalah dengan meningkatnya jumlah produktifitas perikanan memberikan pengaruh positif bagi masyarakat khususnya nelayan dalam pemenuhan kebutuhannya. Hal itu tercermin dari banyaknya UMKM olahan ikan di kecamatan Brondong dan Kecamatan Paciran sebanyak 456 UMKM dari total UMKM olahan ikan di kabupaten Lamongan sebanyak 683 UMKM atau 67% UMKM olahan ikan berada di pesisir pantai utara. Beberapa produk olahan hasil laut adalah ikan asap, tepung ikan, abon, petis, terasi, pindang, bakso, dan kupas rajungan.","author":[{"dropping-particle":"","family":"Yaskun, M. Sugiarto","given":"E","non-dropping-particle":"","parse-names":false,"suffix":""}],"container-title":"Jurnal Ekbis","id":"ITEM-1","issue":"1","issued":{"date-parts":[["2017"]]},"page":"867-875","title":"Analisis potensi hasil perikanan laut terhadap kesejahteraan para nelayan dan masyarakat di Kabupaten Lamongan","type":"article-journal","volume":"17"},"uris":["http://www.mendeley.com/documents/?uuid=fd4ad07b-b0f4-4a27-87c9-9671fa796bba","http://www.mendeley.com/documents/?uuid=5199cd7b-7fb5-4284-b77e-82a0466110c4"]}],"mendeley":{"formattedCitation":"(Yaskun, M. Sugiarto, 2017)","manualFormatting":"Yaskun, M. Sugiarto (2017)","plainTextFormattedCitation":"(Yaskun, M. Sugiarto, 2017)","previouslyFormattedCitation":"(Yaskun, M. Sugiarto, 2017)"},"properties":{"noteIndex":0},"schema":"https://github.com/citation-style-language/schema/raw/master/csl-citation.json"}</w:instrText>
      </w:r>
      <w:r w:rsidR="00863B81" w:rsidRPr="00863B81">
        <w:rPr>
          <w:rFonts w:ascii="Times New Roman" w:hAnsi="Times New Roman" w:cs="Times New Roman"/>
          <w:sz w:val="24"/>
          <w:szCs w:val="24"/>
        </w:rPr>
        <w:fldChar w:fldCharType="separate"/>
      </w:r>
      <w:r w:rsidR="00863B81" w:rsidRPr="00863B81">
        <w:rPr>
          <w:rFonts w:ascii="Times New Roman" w:hAnsi="Times New Roman" w:cs="Times New Roman"/>
          <w:noProof/>
          <w:sz w:val="24"/>
          <w:szCs w:val="24"/>
        </w:rPr>
        <w:t>Yaskun, M. Sugiarto (2017)</w:t>
      </w:r>
      <w:r w:rsidR="00863B81" w:rsidRPr="00863B81">
        <w:rPr>
          <w:rFonts w:ascii="Times New Roman" w:hAnsi="Times New Roman" w:cs="Times New Roman"/>
          <w:sz w:val="24"/>
          <w:szCs w:val="24"/>
        </w:rPr>
        <w:fldChar w:fldCharType="end"/>
      </w:r>
      <w:r w:rsidRPr="00863B81">
        <w:rPr>
          <w:rFonts w:ascii="Times New Roman" w:eastAsia="Times New Roman" w:hAnsi="Times New Roman" w:cs="Times New Roman"/>
          <w:sz w:val="24"/>
          <w:szCs w:val="24"/>
          <w:lang w:val="en-US"/>
        </w:rPr>
        <w:t>,</w:t>
      </w:r>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Lamongan</w:t>
      </w:r>
      <w:proofErr w:type="spellEnd"/>
      <w:r w:rsidRPr="002D6D28">
        <w:rPr>
          <w:rFonts w:ascii="Times New Roman" w:eastAsia="Times New Roman" w:hAnsi="Times New Roman" w:cs="Times New Roman"/>
          <w:sz w:val="24"/>
          <w:szCs w:val="24"/>
          <w:lang w:val="en-US"/>
        </w:rPr>
        <w:t xml:space="preserve"> Regency has a total of 17,892 fishermen, who are divided into two groups, namely 14,166 labor fishermen and 3,726 skipper fishermen or owners. The number of fishing fleets is 3,263 units and 3,726 pieces of fishing gear. So that </w:t>
      </w:r>
      <w:proofErr w:type="spellStart"/>
      <w:r w:rsidRPr="002D6D28">
        <w:rPr>
          <w:rFonts w:ascii="Times New Roman" w:eastAsia="Times New Roman" w:hAnsi="Times New Roman" w:cs="Times New Roman"/>
          <w:sz w:val="24"/>
          <w:szCs w:val="24"/>
          <w:lang w:val="en-US"/>
        </w:rPr>
        <w:t>Lamongan</w:t>
      </w:r>
      <w:proofErr w:type="spellEnd"/>
      <w:r w:rsidRPr="002D6D28">
        <w:rPr>
          <w:rFonts w:ascii="Times New Roman" w:eastAsia="Times New Roman" w:hAnsi="Times New Roman" w:cs="Times New Roman"/>
          <w:sz w:val="24"/>
          <w:szCs w:val="24"/>
          <w:lang w:val="en-US"/>
        </w:rPr>
        <w:t xml:space="preserve"> Regency has the largest capture fisheries industry in East Java </w:t>
      </w:r>
      <w:r w:rsidR="00863B81" w:rsidRPr="00863B81">
        <w:rPr>
          <w:rFonts w:ascii="Times New Roman" w:hAnsi="Times New Roman" w:cs="Times New Roman"/>
          <w:sz w:val="24"/>
          <w:szCs w:val="24"/>
        </w:rPr>
        <w:fldChar w:fldCharType="begin" w:fldLock="1"/>
      </w:r>
      <w:r w:rsidR="00863B81" w:rsidRPr="00863B81">
        <w:rPr>
          <w:rFonts w:ascii="Times New Roman" w:hAnsi="Times New Roman" w:cs="Times New Roman"/>
          <w:sz w:val="24"/>
          <w:szCs w:val="24"/>
        </w:rPr>
        <w:instrText>ADDIN CSL_CITATION {"citationItems":[{"id":"ITEM-1","itemData":{"DOI":"https://doi.org/10.12962/j23373539.v2i2.3771","ISSN":"2337-3539","abstract":"Wilayah pesisir Kecamatan Brondong, Kabupaten Lamongan merupakan kawasan sentra Minapolitan tangkap dan penghasil ikan laut terbesar di Jawa Timur. Beberapa kegiatan pemberdayaan ekonomi masyarakat telah dilakukan di wilayah tersebut namun masih ditemukan tingkat kemiskinan penduduk yang cukup tinggi.Artikel ini merupakan bagian dari penelitian mengenai penentuanarahan pengembangan wilayah pesisir berbasis pemberdayaan ekonomi masyarakat dalam Konsep Minapolitan di Kecamatan Brondong, Kabupaten Lamongan. Melalui artikel ini akan dibahas proses identifikasi karakteristik ekonomi masyarakat pesisir Brondong,yang dilakukan secara kualitatif,melalui content analysis. Melalui proses content analysisdihasilkan beberapa karakter spesifik dari pelaku kegiatan ekonomi pesisir yang dikategorikan sesuai “tema” atau “indikator” dari penelitian ini.","author":[{"dropping-particle":"","family":"Martadwiprani","given":"Hesti","non-dropping-particle":"","parse-names":false,"suffix":""},{"dropping-particle":"","family":"Rahmawati","given":"Dian","non-dropping-particle":"","parse-names":false,"suffix":""}],"container-title":"Jurnal Teknik ITS","id":"ITEM-1","issue":"2","issued":{"date-parts":[["2013"]]},"page":"C129-C133","title":"Content analysis dalam identifikasi karakteristik ekonomi masyarakat Pesisir Brondong, Kabupaten Lamongan","type":"article-journal","volume":"2"},"uris":["http://www.mendeley.com/documents/?uuid=769519d3-446f-4f53-b3fd-e4a9ab2b732a"]}],"mendeley":{"formattedCitation":"(Martadwiprani &amp; Rahmawati, 2013)","plainTextFormattedCitation":"(Martadwiprani &amp; Rahmawati, 2013)","previouslyFormattedCitation":"(Martadwiprani &amp; Rahmawati, 2013)"},"properties":{"noteIndex":0},"schema":"https://github.com/citation-style-language/schema/raw/master/csl-citation.json"}</w:instrText>
      </w:r>
      <w:r w:rsidR="00863B81" w:rsidRPr="00863B81">
        <w:rPr>
          <w:rFonts w:ascii="Times New Roman" w:hAnsi="Times New Roman" w:cs="Times New Roman"/>
          <w:sz w:val="24"/>
          <w:szCs w:val="24"/>
        </w:rPr>
        <w:fldChar w:fldCharType="separate"/>
      </w:r>
      <w:r w:rsidR="00863B81" w:rsidRPr="00863B81">
        <w:rPr>
          <w:rFonts w:ascii="Times New Roman" w:hAnsi="Times New Roman" w:cs="Times New Roman"/>
          <w:noProof/>
          <w:sz w:val="24"/>
          <w:szCs w:val="24"/>
        </w:rPr>
        <w:t>(Martadwiprani &amp; Rahmawati, 2013)</w:t>
      </w:r>
      <w:r w:rsidR="00863B81" w:rsidRPr="00863B81">
        <w:rPr>
          <w:rFonts w:ascii="Times New Roman" w:hAnsi="Times New Roman" w:cs="Times New Roman"/>
          <w:sz w:val="24"/>
          <w:szCs w:val="24"/>
        </w:rPr>
        <w:fldChar w:fldCharType="end"/>
      </w:r>
      <w:r w:rsidR="00863B81" w:rsidRPr="00863B81">
        <w:rPr>
          <w:rFonts w:ascii="Times New Roman" w:hAnsi="Times New Roman" w:cs="Times New Roman"/>
          <w:sz w:val="24"/>
          <w:szCs w:val="24"/>
        </w:rPr>
        <w:t>.</w:t>
      </w:r>
    </w:p>
    <w:p w14:paraId="411B7A43" w14:textId="609A5BA3" w:rsidR="002D6D28" w:rsidRPr="00863B81" w:rsidRDefault="002D6D28" w:rsidP="00DE6471">
      <w:pPr>
        <w:spacing w:after="0" w:line="240" w:lineRule="auto"/>
        <w:ind w:firstLine="567"/>
        <w:jc w:val="both"/>
        <w:rPr>
          <w:rFonts w:ascii="Times New Roman" w:eastAsia="Times New Roman" w:hAnsi="Times New Roman" w:cs="Times New Roman"/>
          <w:sz w:val="24"/>
          <w:szCs w:val="24"/>
          <w:lang w:val="en-US"/>
        </w:rPr>
      </w:pPr>
      <w:proofErr w:type="spellStart"/>
      <w:r w:rsidRPr="002D6D28">
        <w:rPr>
          <w:rFonts w:ascii="Times New Roman" w:eastAsia="Times New Roman" w:hAnsi="Times New Roman" w:cs="Times New Roman"/>
          <w:sz w:val="24"/>
          <w:szCs w:val="24"/>
          <w:lang w:val="en-US"/>
        </w:rPr>
        <w:t>Lamongan</w:t>
      </w:r>
      <w:proofErr w:type="spellEnd"/>
      <w:r w:rsidRPr="002D6D28">
        <w:rPr>
          <w:rFonts w:ascii="Times New Roman" w:eastAsia="Times New Roman" w:hAnsi="Times New Roman" w:cs="Times New Roman"/>
          <w:sz w:val="24"/>
          <w:szCs w:val="24"/>
          <w:lang w:val="en-US"/>
        </w:rPr>
        <w:t xml:space="preserve"> Regency is based on a sea fishing business centered in the waters of the Java Sea in the </w:t>
      </w:r>
      <w:proofErr w:type="spellStart"/>
      <w:r w:rsidRPr="002D6D28">
        <w:rPr>
          <w:rFonts w:ascii="Times New Roman" w:eastAsia="Times New Roman" w:hAnsi="Times New Roman" w:cs="Times New Roman"/>
          <w:sz w:val="24"/>
          <w:szCs w:val="24"/>
          <w:lang w:val="en-US"/>
        </w:rPr>
        <w:t>Brondong</w:t>
      </w:r>
      <w:proofErr w:type="spellEnd"/>
      <w:r w:rsidRPr="002D6D28">
        <w:rPr>
          <w:rFonts w:ascii="Times New Roman" w:eastAsia="Times New Roman" w:hAnsi="Times New Roman" w:cs="Times New Roman"/>
          <w:sz w:val="24"/>
          <w:szCs w:val="24"/>
          <w:lang w:val="en-US"/>
        </w:rPr>
        <w:t xml:space="preserve"> and </w:t>
      </w:r>
      <w:proofErr w:type="spellStart"/>
      <w:r w:rsidRPr="002D6D28">
        <w:rPr>
          <w:rFonts w:ascii="Times New Roman" w:eastAsia="Times New Roman" w:hAnsi="Times New Roman" w:cs="Times New Roman"/>
          <w:sz w:val="24"/>
          <w:szCs w:val="24"/>
          <w:lang w:val="en-US"/>
        </w:rPr>
        <w:t>Paciran</w:t>
      </w:r>
      <w:proofErr w:type="spellEnd"/>
      <w:r w:rsidRPr="002D6D28">
        <w:rPr>
          <w:rFonts w:ascii="Times New Roman" w:eastAsia="Times New Roman" w:hAnsi="Times New Roman" w:cs="Times New Roman"/>
          <w:sz w:val="24"/>
          <w:szCs w:val="24"/>
          <w:lang w:val="en-US"/>
        </w:rPr>
        <w:t xml:space="preserve"> Districts which have 5 Fish Landing Bases (PPI) as well as Fish Auction Places (TPI) starting from west to east </w:t>
      </w:r>
      <w:proofErr w:type="spellStart"/>
      <w:r w:rsidRPr="002D6D28">
        <w:rPr>
          <w:rFonts w:ascii="Times New Roman" w:eastAsia="Times New Roman" w:hAnsi="Times New Roman" w:cs="Times New Roman"/>
          <w:sz w:val="24"/>
          <w:szCs w:val="24"/>
          <w:lang w:val="en-US"/>
        </w:rPr>
        <w:t>Lohgung</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Labuhan</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Brondong</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Kranji</w:t>
      </w:r>
      <w:proofErr w:type="spellEnd"/>
      <w:r w:rsidRPr="002D6D28">
        <w:rPr>
          <w:rFonts w:ascii="Times New Roman" w:eastAsia="Times New Roman" w:hAnsi="Times New Roman" w:cs="Times New Roman"/>
          <w:sz w:val="24"/>
          <w:szCs w:val="24"/>
          <w:lang w:val="en-US"/>
        </w:rPr>
        <w:t xml:space="preserve">, and </w:t>
      </w:r>
      <w:proofErr w:type="spellStart"/>
      <w:r w:rsidRPr="002D6D28">
        <w:rPr>
          <w:rFonts w:ascii="Times New Roman" w:eastAsia="Times New Roman" w:hAnsi="Times New Roman" w:cs="Times New Roman"/>
          <w:sz w:val="24"/>
          <w:szCs w:val="24"/>
          <w:lang w:val="en-US"/>
        </w:rPr>
        <w:t>Weru</w:t>
      </w:r>
      <w:proofErr w:type="spellEnd"/>
      <w:r w:rsidR="00863B81">
        <w:rPr>
          <w:rFonts w:ascii="Times New Roman" w:eastAsia="Times New Roman" w:hAnsi="Times New Roman" w:cs="Times New Roman"/>
          <w:sz w:val="24"/>
          <w:szCs w:val="24"/>
          <w:lang w:val="en-US"/>
        </w:rPr>
        <w:t xml:space="preserve"> </w:t>
      </w:r>
      <w:r w:rsidR="00863B81" w:rsidRPr="00863B81">
        <w:rPr>
          <w:rFonts w:ascii="Times New Roman" w:hAnsi="Times New Roman" w:cs="Times New Roman"/>
          <w:sz w:val="24"/>
          <w:szCs w:val="24"/>
        </w:rPr>
        <w:fldChar w:fldCharType="begin" w:fldLock="1"/>
      </w:r>
      <w:r w:rsidR="00863B81" w:rsidRPr="00863B81">
        <w:rPr>
          <w:rFonts w:ascii="Times New Roman" w:hAnsi="Times New Roman" w:cs="Times New Roman"/>
          <w:sz w:val="24"/>
          <w:szCs w:val="24"/>
        </w:rPr>
        <w:instrText>ADDIN CSL_CITATION {"citationItems":[{"id":"ITEM-1","itemData":{"author":[{"dropping-particle":"","family":"Dinas Perikanan Lamongan","given":"","non-dropping-particle":"","parse-names":false,"suffix":""}],"id":"ITEM-1","issued":{"date-parts":[["2019"]]},"title":"Profil Perikanan","type":"article-journal"},"uris":["http://www.mendeley.com/documents/?uuid=8030731b-3c7e-489c-9b83-237e66a20829"]}],"mendeley":{"formattedCitation":"(Dinas Perikanan Lamongan, 2019)","plainTextFormattedCitation":"(Dinas Perikanan Lamongan, 2019)","previouslyFormattedCitation":"(Dinas Perikanan Lamongan, 2019)"},"properties":{"noteIndex":0},"schema":"https://github.com/citation-style-language/schema/raw/master/csl-citation.json"}</w:instrText>
      </w:r>
      <w:r w:rsidR="00863B81" w:rsidRPr="00863B81">
        <w:rPr>
          <w:rFonts w:ascii="Times New Roman" w:hAnsi="Times New Roman" w:cs="Times New Roman"/>
          <w:sz w:val="24"/>
          <w:szCs w:val="24"/>
        </w:rPr>
        <w:fldChar w:fldCharType="separate"/>
      </w:r>
      <w:r w:rsidR="00863B81" w:rsidRPr="00863B81">
        <w:rPr>
          <w:rFonts w:ascii="Times New Roman" w:hAnsi="Times New Roman" w:cs="Times New Roman"/>
          <w:noProof/>
          <w:sz w:val="24"/>
          <w:szCs w:val="24"/>
        </w:rPr>
        <w:t>(Dinas Perikanan Lamongan, 2019)</w:t>
      </w:r>
      <w:r w:rsidR="00863B81" w:rsidRPr="00863B81">
        <w:rPr>
          <w:rFonts w:ascii="Times New Roman" w:hAnsi="Times New Roman" w:cs="Times New Roman"/>
          <w:sz w:val="24"/>
          <w:szCs w:val="24"/>
        </w:rPr>
        <w:fldChar w:fldCharType="end"/>
      </w:r>
      <w:r w:rsidRPr="00863B81">
        <w:rPr>
          <w:rFonts w:ascii="Times New Roman" w:eastAsia="Times New Roman" w:hAnsi="Times New Roman" w:cs="Times New Roman"/>
          <w:sz w:val="24"/>
          <w:szCs w:val="24"/>
          <w:lang w:val="en-US"/>
        </w:rPr>
        <w:t>.</w:t>
      </w:r>
      <w:r w:rsidRPr="002D6D28">
        <w:rPr>
          <w:rFonts w:ascii="Times New Roman" w:eastAsia="Times New Roman" w:hAnsi="Times New Roman" w:cs="Times New Roman"/>
          <w:sz w:val="24"/>
          <w:szCs w:val="24"/>
          <w:lang w:val="en-US"/>
        </w:rPr>
        <w:t xml:space="preserve"> Fishing base is a place or gathering of boats and fishing vessels on the coast or on the beach</w:t>
      </w:r>
      <w:r w:rsidR="00863B81" w:rsidRPr="00863B81">
        <w:rPr>
          <w:rFonts w:ascii="Times New Roman" w:eastAsia="Times New Roman" w:hAnsi="Times New Roman" w:cs="Times New Roman"/>
          <w:sz w:val="24"/>
          <w:szCs w:val="24"/>
          <w:lang w:val="en-US"/>
        </w:rPr>
        <w:t xml:space="preserve"> </w:t>
      </w:r>
      <w:r w:rsidR="00863B81" w:rsidRPr="00863B81">
        <w:rPr>
          <w:rFonts w:ascii="Times New Roman" w:hAnsi="Times New Roman" w:cs="Times New Roman"/>
          <w:sz w:val="24"/>
          <w:szCs w:val="24"/>
        </w:rPr>
        <w:fldChar w:fldCharType="begin" w:fldLock="1"/>
      </w:r>
      <w:r w:rsidR="00863B81" w:rsidRPr="00863B81">
        <w:rPr>
          <w:rFonts w:ascii="Times New Roman" w:hAnsi="Times New Roman" w:cs="Times New Roman"/>
          <w:sz w:val="24"/>
          <w:szCs w:val="24"/>
        </w:rPr>
        <w:instrText>ADDIN CSL_CITATION {"citationItems":[{"id":"ITEM-1","itemData":{"DOI":"10.21776/ub.jfmr.2018.002.02.3","abstract":"Pelabuhan Perikanan Nusantara (PPN) Pekalongan merupakan “fishing base” dari armada penangkapan purse seine. Ukuran Gross Tonnage (GT) purse seine berkisar 69-125 GT. Tujuan penelitian ini adalah untuk menganalisis komposisi hasil tangkapan purse seine dan laju tangkap (Catch Per Unit Effort atau CPUE) dari armada penangkapan purse seine. Metode penelitian menggunakan metode survei dan data di analisis secara kuantitatif. Analisis dilakukan pada komposisi hasil tangkapan dan laju tangkap purse seine. Data untuk menganalisis komposisi hasil tangkapan adalah data sekunder dari volume hasil tangkapan purse seine di PPN Pekalongan sepanjang tahun 2016. Laju tangkap dihitung menggunakan data sekunder jumlah trip dan total produksi purse seine di PPN Pekalongan tahun 2008 sampai 2016. Variasi jenis tangkapan dominan adalah ikan pelagis kecil, yaitu Layang Deles (Decapterus macrosoma), Layang Benggol (Decapterus russelli), Lemuru (Sardinella lemuru), dan Kembung lelaki (Rastrelliger kanagurta). Setiap bulan terdapat perbedaan dominansi jenis ikan yang tertangkap mulai dari 7 hingga 11 jenis. Layang Deles dominan tertangkap pada bulan Januari, Oktober, November dan Desember. Layang Benggol terbesar tertangkap pada bulan Juni, Juli, Agustus dan September. Lemuru banyak tertangkap pada bulan Februari, April dan Mei. Sedangkan ikan Kembung Lelaki persentase terbesar pada hasil tangkapan di bulan Maret yaitu sebesar 40%. Lokasi daerah penangkapan di area 712 dan 713 WPP NKRI. CPUE purse seine rata-rata per tahun di PPN Pekalongan adalah 18.712 kg (18,7 ton) per trip untuk masing-masing kapal. Ini menunjukkan bahwa produktivitas penangkapan purse seine masih cukup rendah jika dibandingkan dengan ukuran Gross Tonnage kapal 69 hingga 125 ton","author":[{"dropping-particle":"","family":"Dewi","given":"Dian","non-dropping-particle":"","parse-names":false,"suffix":""},{"dropping-particle":"","family":"Husni","given":"Iqbal","non-dropping-particle":"","parse-names":false,"suffix":""}],"container-title":"JFMR-Journal of Fisheries and Marine Research","id":"ITEM-1","issue":"2","issued":{"date-parts":[["2018"]]},"page":"68-74","title":"Komposisi hasil tangkapan dan laju tangkap (cpue) usaha penangkapan purse seine di Pelabuhan Perikanan Nusantara (PPN) Pekalongan, Jawa Tengah","type":"article-journal","volume":"2"},"uris":["http://www.mendeley.com/documents/?uuid=ee660f66-9e1d-48a1-8f7b-d1679bb83f01"]}],"mendeley":{"formattedCitation":"(Dewi &amp; Husni, 2018)","manualFormatting":"(Dewi &amp; Husni, 2018)","plainTextFormattedCitation":"(Dewi &amp; Husni, 2018)","previouslyFormattedCitation":"(Dewi &amp; Husni, 2018)"},"properties":{"noteIndex":0},"schema":"https://github.com/citation-style-language/schema/raw/master/csl-citation.json"}</w:instrText>
      </w:r>
      <w:r w:rsidR="00863B81" w:rsidRPr="00863B81">
        <w:rPr>
          <w:rFonts w:ascii="Times New Roman" w:hAnsi="Times New Roman" w:cs="Times New Roman"/>
          <w:sz w:val="24"/>
          <w:szCs w:val="24"/>
        </w:rPr>
        <w:fldChar w:fldCharType="separate"/>
      </w:r>
      <w:r w:rsidR="00863B81" w:rsidRPr="00863B81">
        <w:rPr>
          <w:rFonts w:ascii="Times New Roman" w:hAnsi="Times New Roman" w:cs="Times New Roman"/>
          <w:noProof/>
          <w:sz w:val="24"/>
          <w:szCs w:val="24"/>
        </w:rPr>
        <w:t>(Dewi &amp; Husni, 2018)</w:t>
      </w:r>
      <w:r w:rsidR="00863B81" w:rsidRPr="00863B81">
        <w:rPr>
          <w:rFonts w:ascii="Times New Roman" w:hAnsi="Times New Roman" w:cs="Times New Roman"/>
          <w:sz w:val="24"/>
          <w:szCs w:val="24"/>
        </w:rPr>
        <w:fldChar w:fldCharType="end"/>
      </w:r>
      <w:r w:rsidRPr="00863B81">
        <w:rPr>
          <w:rFonts w:ascii="Times New Roman" w:eastAsia="Times New Roman" w:hAnsi="Times New Roman" w:cs="Times New Roman"/>
          <w:sz w:val="24"/>
          <w:szCs w:val="24"/>
          <w:lang w:val="en-US"/>
        </w:rPr>
        <w:t>.</w:t>
      </w:r>
      <w:r w:rsidRPr="002D6D28">
        <w:rPr>
          <w:rFonts w:ascii="Times New Roman" w:eastAsia="Times New Roman" w:hAnsi="Times New Roman" w:cs="Times New Roman"/>
          <w:sz w:val="24"/>
          <w:szCs w:val="24"/>
          <w:lang w:val="en-US"/>
        </w:rPr>
        <w:t xml:space="preserve"> There are 17 fishing base locations in </w:t>
      </w:r>
      <w:proofErr w:type="spellStart"/>
      <w:r w:rsidRPr="002D6D28">
        <w:rPr>
          <w:rFonts w:ascii="Times New Roman" w:eastAsia="Times New Roman" w:hAnsi="Times New Roman" w:cs="Times New Roman"/>
          <w:sz w:val="24"/>
          <w:szCs w:val="24"/>
          <w:lang w:val="en-US"/>
        </w:rPr>
        <w:t>Lamongan</w:t>
      </w:r>
      <w:proofErr w:type="spellEnd"/>
      <w:r w:rsidRPr="002D6D28">
        <w:rPr>
          <w:rFonts w:ascii="Times New Roman" w:eastAsia="Times New Roman" w:hAnsi="Times New Roman" w:cs="Times New Roman"/>
          <w:sz w:val="24"/>
          <w:szCs w:val="24"/>
          <w:lang w:val="en-US"/>
        </w:rPr>
        <w:t xml:space="preserve"> Regency, namely the villages of </w:t>
      </w:r>
      <w:proofErr w:type="spellStart"/>
      <w:r w:rsidRPr="002D6D28">
        <w:rPr>
          <w:rFonts w:ascii="Times New Roman" w:eastAsia="Times New Roman" w:hAnsi="Times New Roman" w:cs="Times New Roman"/>
          <w:sz w:val="24"/>
          <w:szCs w:val="24"/>
          <w:lang w:val="en-US"/>
        </w:rPr>
        <w:t>Paloh</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Warulor</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Sidokumpul</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lastRenderedPageBreak/>
        <w:t>Weru</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Sidokelar</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Kemantren</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Banjarwati</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Kranji</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Paciran</w:t>
      </w:r>
      <w:proofErr w:type="spellEnd"/>
      <w:r w:rsidRPr="002D6D28">
        <w:rPr>
          <w:rFonts w:ascii="Times New Roman" w:eastAsia="Times New Roman" w:hAnsi="Times New Roman" w:cs="Times New Roman"/>
          <w:sz w:val="24"/>
          <w:szCs w:val="24"/>
          <w:lang w:val="en-US"/>
        </w:rPr>
        <w:t xml:space="preserve">, </w:t>
      </w:r>
      <w:r w:rsidR="00863B81">
        <w:rPr>
          <w:rFonts w:ascii="Times New Roman" w:eastAsia="Times New Roman" w:hAnsi="Times New Roman" w:cs="Times New Roman"/>
          <w:sz w:val="24"/>
          <w:szCs w:val="24"/>
          <w:lang w:val="en-US"/>
        </w:rPr>
        <w:t>S</w:t>
      </w:r>
      <w:r w:rsidRPr="002D6D28">
        <w:rPr>
          <w:rFonts w:ascii="Times New Roman" w:eastAsia="Times New Roman" w:hAnsi="Times New Roman" w:cs="Times New Roman"/>
          <w:sz w:val="24"/>
          <w:szCs w:val="24"/>
          <w:lang w:val="en-US"/>
        </w:rPr>
        <w:t xml:space="preserve">tump, </w:t>
      </w:r>
      <w:proofErr w:type="spellStart"/>
      <w:r w:rsidRPr="002D6D28">
        <w:rPr>
          <w:rFonts w:ascii="Times New Roman" w:eastAsia="Times New Roman" w:hAnsi="Times New Roman" w:cs="Times New Roman"/>
          <w:sz w:val="24"/>
          <w:szCs w:val="24"/>
          <w:lang w:val="en-US"/>
        </w:rPr>
        <w:t>Kandangsemangkon</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Blimbing</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Brondong</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Sedayulawas</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Labuhan</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Brengkok</w:t>
      </w:r>
      <w:proofErr w:type="spellEnd"/>
      <w:r w:rsidRPr="002D6D28">
        <w:rPr>
          <w:rFonts w:ascii="Times New Roman" w:eastAsia="Times New Roman" w:hAnsi="Times New Roman" w:cs="Times New Roman"/>
          <w:sz w:val="24"/>
          <w:szCs w:val="24"/>
          <w:lang w:val="en-US"/>
        </w:rPr>
        <w:t xml:space="preserve">, and </w:t>
      </w:r>
      <w:proofErr w:type="spellStart"/>
      <w:r w:rsidRPr="002D6D28">
        <w:rPr>
          <w:rFonts w:ascii="Times New Roman" w:eastAsia="Times New Roman" w:hAnsi="Times New Roman" w:cs="Times New Roman"/>
          <w:sz w:val="24"/>
          <w:szCs w:val="24"/>
          <w:lang w:val="en-US"/>
        </w:rPr>
        <w:t>Lohgung</w:t>
      </w:r>
      <w:proofErr w:type="spellEnd"/>
      <w:r w:rsidRPr="002D6D28">
        <w:rPr>
          <w:rFonts w:ascii="Times New Roman" w:eastAsia="Times New Roman" w:hAnsi="Times New Roman" w:cs="Times New Roman"/>
          <w:sz w:val="24"/>
          <w:szCs w:val="24"/>
          <w:lang w:val="en-US"/>
        </w:rPr>
        <w:t xml:space="preserve"> </w:t>
      </w:r>
      <w:r w:rsidR="00863B81" w:rsidRPr="00863B81">
        <w:rPr>
          <w:rFonts w:ascii="Times New Roman" w:hAnsi="Times New Roman" w:cs="Times New Roman"/>
          <w:sz w:val="24"/>
          <w:szCs w:val="24"/>
        </w:rPr>
        <w:fldChar w:fldCharType="begin" w:fldLock="1"/>
      </w:r>
      <w:r w:rsidR="00863B81" w:rsidRPr="00863B81">
        <w:rPr>
          <w:rFonts w:ascii="Times New Roman" w:hAnsi="Times New Roman" w:cs="Times New Roman"/>
          <w:sz w:val="24"/>
          <w:szCs w:val="24"/>
        </w:rPr>
        <w:instrText>ADDIN CSL_CITATION {"citationItems":[{"id":"ITEM-1","itemData":{"author":[{"dropping-particle":"","family":"Dinas Perikanan Lamongan","given":"","non-dropping-particle":"","parse-names":false,"suffix":""}],"id":"ITEM-1","issued":{"date-parts":[["2019"]]},"title":"Profil Perikanan","type":"article-journal"},"uris":["http://www.mendeley.com/documents/?uuid=8030731b-3c7e-489c-9b83-237e66a20829"]}],"mendeley":{"formattedCitation":"(Dinas Perikanan Lamongan, 2019)","plainTextFormattedCitation":"(Dinas Perikanan Lamongan, 2019)","previouslyFormattedCitation":"(Dinas Perikanan Lamongan, 2019)"},"properties":{"noteIndex":0},"schema":"https://github.com/citation-style-language/schema/raw/master/csl-citation.json"}</w:instrText>
      </w:r>
      <w:r w:rsidR="00863B81" w:rsidRPr="00863B81">
        <w:rPr>
          <w:rFonts w:ascii="Times New Roman" w:hAnsi="Times New Roman" w:cs="Times New Roman"/>
          <w:sz w:val="24"/>
          <w:szCs w:val="24"/>
        </w:rPr>
        <w:fldChar w:fldCharType="separate"/>
      </w:r>
      <w:r w:rsidR="00863B81" w:rsidRPr="00863B81">
        <w:rPr>
          <w:rFonts w:ascii="Times New Roman" w:hAnsi="Times New Roman" w:cs="Times New Roman"/>
          <w:noProof/>
          <w:sz w:val="24"/>
          <w:szCs w:val="24"/>
        </w:rPr>
        <w:t>(Dinas Perikanan Lamongan, 2019)</w:t>
      </w:r>
      <w:r w:rsidR="00863B81" w:rsidRPr="00863B81">
        <w:rPr>
          <w:rFonts w:ascii="Times New Roman" w:hAnsi="Times New Roman" w:cs="Times New Roman"/>
          <w:sz w:val="24"/>
          <w:szCs w:val="24"/>
        </w:rPr>
        <w:fldChar w:fldCharType="end"/>
      </w:r>
      <w:r w:rsidR="00863B81">
        <w:rPr>
          <w:rFonts w:ascii="Times New Roman" w:hAnsi="Times New Roman" w:cs="Times New Roman"/>
          <w:sz w:val="24"/>
          <w:szCs w:val="24"/>
          <w:lang w:val="en-US"/>
        </w:rPr>
        <w:t>.</w:t>
      </w:r>
    </w:p>
    <w:p w14:paraId="36EC8F40" w14:textId="499E7BF3" w:rsidR="00C32089" w:rsidRPr="00863B81" w:rsidRDefault="002D6D28" w:rsidP="00DE6471">
      <w:pPr>
        <w:spacing w:after="0" w:line="240" w:lineRule="auto"/>
        <w:ind w:firstLine="567"/>
        <w:jc w:val="both"/>
        <w:rPr>
          <w:rFonts w:ascii="Times New Roman" w:hAnsi="Times New Roman" w:cs="Times New Roman"/>
          <w:sz w:val="24"/>
          <w:szCs w:val="24"/>
          <w:lang w:val="en-US"/>
        </w:rPr>
      </w:pPr>
      <w:r w:rsidRPr="002D6D28">
        <w:rPr>
          <w:rFonts w:ascii="Times New Roman" w:eastAsia="Times New Roman" w:hAnsi="Times New Roman" w:cs="Times New Roman"/>
          <w:sz w:val="24"/>
          <w:szCs w:val="24"/>
          <w:lang w:val="en-US"/>
        </w:rPr>
        <w:t xml:space="preserve">The number of catches of fishermen in </w:t>
      </w:r>
      <w:proofErr w:type="spellStart"/>
      <w:r w:rsidRPr="002D6D28">
        <w:rPr>
          <w:rFonts w:ascii="Times New Roman" w:eastAsia="Times New Roman" w:hAnsi="Times New Roman" w:cs="Times New Roman"/>
          <w:sz w:val="24"/>
          <w:szCs w:val="24"/>
          <w:lang w:val="en-US"/>
        </w:rPr>
        <w:t>Lamongan</w:t>
      </w:r>
      <w:proofErr w:type="spellEnd"/>
      <w:r w:rsidRPr="002D6D28">
        <w:rPr>
          <w:rFonts w:ascii="Times New Roman" w:eastAsia="Times New Roman" w:hAnsi="Times New Roman" w:cs="Times New Roman"/>
          <w:sz w:val="24"/>
          <w:szCs w:val="24"/>
          <w:lang w:val="en-US"/>
        </w:rPr>
        <w:t xml:space="preserve"> Regency is in accordance with data from the </w:t>
      </w:r>
      <w:r w:rsidR="00863B81" w:rsidRPr="00863B81">
        <w:rPr>
          <w:rFonts w:ascii="Times New Roman" w:hAnsi="Times New Roman" w:cs="Times New Roman"/>
          <w:sz w:val="24"/>
          <w:szCs w:val="24"/>
        </w:rPr>
        <w:fldChar w:fldCharType="begin" w:fldLock="1"/>
      </w:r>
      <w:r w:rsidR="00863B81">
        <w:rPr>
          <w:rFonts w:ascii="Times New Roman" w:hAnsi="Times New Roman" w:cs="Times New Roman"/>
          <w:sz w:val="24"/>
          <w:szCs w:val="24"/>
        </w:rPr>
        <w:instrText>ADDIN CSL_CITATION {"citationItems":[{"id":"ITEM-1","itemData":{"author":[{"dropping-particle":"","family":"Dinas Perikanan Lamongan","given":"","non-dropping-particle":"","parse-names":false,"suffix":""}],"id":"ITEM-1","issued":{"date-parts":[["2019"]]},"title":"Profil Perikanan","type":"article-journal"},"uris":["http://www.mendeley.com/documents/?uuid=8030731b-3c7e-489c-9b83-237e66a20829"]}],"mendeley":{"formattedCitation":"(Dinas Perikanan Lamongan, 2019)","manualFormatting":"Dinas Perikanan Lamongan (2019)","plainTextFormattedCitation":"(Dinas Perikanan Lamongan, 2019)","previouslyFormattedCitation":"(Dinas Perikanan Lamongan, 2019)"},"properties":{"noteIndex":0},"schema":"https://github.com/citation-style-language/schema/raw/master/csl-citation.json"}</w:instrText>
      </w:r>
      <w:r w:rsidR="00863B81" w:rsidRPr="00863B81">
        <w:rPr>
          <w:rFonts w:ascii="Times New Roman" w:hAnsi="Times New Roman" w:cs="Times New Roman"/>
          <w:sz w:val="24"/>
          <w:szCs w:val="24"/>
        </w:rPr>
        <w:fldChar w:fldCharType="separate"/>
      </w:r>
      <w:r w:rsidR="00863B81" w:rsidRPr="00863B81">
        <w:rPr>
          <w:rFonts w:ascii="Times New Roman" w:hAnsi="Times New Roman" w:cs="Times New Roman"/>
          <w:noProof/>
          <w:sz w:val="24"/>
          <w:szCs w:val="24"/>
        </w:rPr>
        <w:t xml:space="preserve">Dinas Perikanan Lamongan </w:t>
      </w:r>
      <w:r w:rsidR="00863B81">
        <w:rPr>
          <w:rFonts w:ascii="Times New Roman" w:hAnsi="Times New Roman" w:cs="Times New Roman"/>
          <w:noProof/>
          <w:sz w:val="24"/>
          <w:szCs w:val="24"/>
          <w:lang w:val="en-US"/>
        </w:rPr>
        <w:t>(</w:t>
      </w:r>
      <w:r w:rsidR="00863B81" w:rsidRPr="00863B81">
        <w:rPr>
          <w:rFonts w:ascii="Times New Roman" w:hAnsi="Times New Roman" w:cs="Times New Roman"/>
          <w:noProof/>
          <w:sz w:val="24"/>
          <w:szCs w:val="24"/>
        </w:rPr>
        <w:t>2019)</w:t>
      </w:r>
      <w:r w:rsidR="00863B81" w:rsidRPr="00863B81">
        <w:rPr>
          <w:rFonts w:ascii="Times New Roman" w:hAnsi="Times New Roman" w:cs="Times New Roman"/>
          <w:sz w:val="24"/>
          <w:szCs w:val="24"/>
        </w:rPr>
        <w:fldChar w:fldCharType="end"/>
      </w:r>
      <w:r w:rsidR="00863B81">
        <w:rPr>
          <w:rFonts w:ascii="Times New Roman" w:hAnsi="Times New Roman" w:cs="Times New Roman"/>
          <w:sz w:val="24"/>
          <w:szCs w:val="24"/>
          <w:lang w:val="en-US"/>
        </w:rPr>
        <w:t xml:space="preserve"> </w:t>
      </w:r>
      <w:r w:rsidRPr="002D6D28">
        <w:rPr>
          <w:rFonts w:ascii="Times New Roman" w:eastAsia="Times New Roman" w:hAnsi="Times New Roman" w:cs="Times New Roman"/>
          <w:sz w:val="24"/>
          <w:szCs w:val="24"/>
          <w:lang w:val="en-US"/>
        </w:rPr>
        <w:t xml:space="preserve">there are 50 types of catches with a total production of 75,751.70 tons, in data from the </w:t>
      </w:r>
      <w:r w:rsidR="00017B26" w:rsidRPr="00017B26">
        <w:rPr>
          <w:rFonts w:ascii="Times New Roman" w:hAnsi="Times New Roman" w:cs="Times New Roman"/>
          <w:sz w:val="24"/>
          <w:szCs w:val="24"/>
        </w:rPr>
        <w:fldChar w:fldCharType="begin" w:fldLock="1"/>
      </w:r>
      <w:r w:rsidR="00017B26" w:rsidRPr="00017B26">
        <w:rPr>
          <w:rFonts w:ascii="Times New Roman" w:hAnsi="Times New Roman" w:cs="Times New Roman"/>
          <w:sz w:val="24"/>
          <w:szCs w:val="24"/>
        </w:rPr>
        <w:instrText>ADDIN CSL_CITATION {"citationItems":[{"id":"ITEM-1","itemData":{"author":[{"dropping-particle":"","family":"Dinas Perikanan Lamongan","given":"","non-dropping-particle":"","parse-names":false,"suffix":""}],"id":"ITEM-1","issued":{"date-parts":[["2020"]]},"title":"Profil perikanan","type":"article-journal"},"uris":["http://www.mendeley.com/documents/?uuid=a4bcbcec-37ec-4983-bbdc-cb8787113c58"]}],"mendeley":{"formattedCitation":"(Dinas Perikanan Lamongan, 2020)","manualFormatting":"Dinas Perikanan Lamongan (2020)","plainTextFormattedCitation":"(Dinas Perikanan Lamongan, 2020)","previouslyFormattedCitation":"(Dinas Perikanan Lamongan, 2020)"},"properties":{"noteIndex":0},"schema":"https://github.com/citation-style-language/schema/raw/master/csl-citation.json"}</w:instrText>
      </w:r>
      <w:r w:rsidR="00017B26" w:rsidRPr="00017B26">
        <w:rPr>
          <w:rFonts w:ascii="Times New Roman" w:hAnsi="Times New Roman" w:cs="Times New Roman"/>
          <w:sz w:val="24"/>
          <w:szCs w:val="24"/>
        </w:rPr>
        <w:fldChar w:fldCharType="separate"/>
      </w:r>
      <w:r w:rsidR="00017B26" w:rsidRPr="00017B26">
        <w:rPr>
          <w:rFonts w:ascii="Times New Roman" w:hAnsi="Times New Roman" w:cs="Times New Roman"/>
          <w:noProof/>
          <w:sz w:val="24"/>
          <w:szCs w:val="24"/>
        </w:rPr>
        <w:t>Dinas Perikanan Lamongan (2020)</w:t>
      </w:r>
      <w:r w:rsidR="00017B26" w:rsidRPr="00017B26">
        <w:rPr>
          <w:rFonts w:ascii="Times New Roman" w:hAnsi="Times New Roman" w:cs="Times New Roman"/>
          <w:sz w:val="24"/>
          <w:szCs w:val="24"/>
        </w:rPr>
        <w:fldChar w:fldCharType="end"/>
      </w:r>
      <w:r w:rsidRPr="002D6D28">
        <w:rPr>
          <w:rFonts w:ascii="Times New Roman" w:eastAsia="Times New Roman" w:hAnsi="Times New Roman" w:cs="Times New Roman"/>
          <w:sz w:val="24"/>
          <w:szCs w:val="24"/>
          <w:lang w:val="en-US"/>
        </w:rPr>
        <w:t xml:space="preserve"> there has been a decrease in that there are 47 types of catches with a total production of 71,438.09 tons and while in the </w:t>
      </w:r>
      <w:r w:rsidR="00017B26" w:rsidRPr="00017B26">
        <w:rPr>
          <w:rFonts w:ascii="Times New Roman" w:hAnsi="Times New Roman" w:cs="Times New Roman"/>
          <w:sz w:val="24"/>
          <w:szCs w:val="24"/>
        </w:rPr>
        <w:fldChar w:fldCharType="begin" w:fldLock="1"/>
      </w:r>
      <w:r w:rsidR="00017B26" w:rsidRPr="00017B26">
        <w:rPr>
          <w:rFonts w:ascii="Times New Roman" w:hAnsi="Times New Roman" w:cs="Times New Roman"/>
          <w:sz w:val="24"/>
          <w:szCs w:val="24"/>
        </w:rPr>
        <w:instrText>ADDIN CSL_CITATION {"citationItems":[{"id":"ITEM-1","itemData":{"author":[{"dropping-particle":"","family":"Dinas Perikanan Lamongan","given":"","non-dropping-particle":"","parse-names":false,"suffix":""}],"id":"ITEM-1","issued":{"date-parts":[["2021"]]},"title":"Profil Perikanan","type":"article-journal"},"uris":["http://www.mendeley.com/documents/?uuid=0ff0ed1c-3c85-4827-bc2c-00e32bfe94fd"]}],"mendeley":{"formattedCitation":"(Dinas Perikanan Lamongan, 2021)","manualFormatting":"Dinas Perikanan Lamongan (2021)","plainTextFormattedCitation":"(Dinas Perikanan Lamongan, 2021)","previouslyFormattedCitation":"(Dinas Perikanan Lamongan, 2021)"},"properties":{"noteIndex":0},"schema":"https://github.com/citation-style-language/schema/raw/master/csl-citation.json"}</w:instrText>
      </w:r>
      <w:r w:rsidR="00017B26" w:rsidRPr="00017B26">
        <w:rPr>
          <w:rFonts w:ascii="Times New Roman" w:hAnsi="Times New Roman" w:cs="Times New Roman"/>
          <w:sz w:val="24"/>
          <w:szCs w:val="24"/>
        </w:rPr>
        <w:fldChar w:fldCharType="separate"/>
      </w:r>
      <w:r w:rsidR="00017B26" w:rsidRPr="00017B26">
        <w:rPr>
          <w:rFonts w:ascii="Times New Roman" w:hAnsi="Times New Roman" w:cs="Times New Roman"/>
          <w:noProof/>
          <w:sz w:val="24"/>
          <w:szCs w:val="24"/>
        </w:rPr>
        <w:t>Dinas Perikanan Lamongan (2021)</w:t>
      </w:r>
      <w:r w:rsidR="00017B26" w:rsidRPr="00017B26">
        <w:rPr>
          <w:rFonts w:ascii="Times New Roman" w:hAnsi="Times New Roman" w:cs="Times New Roman"/>
          <w:sz w:val="24"/>
          <w:szCs w:val="24"/>
        </w:rPr>
        <w:fldChar w:fldCharType="end"/>
      </w:r>
      <w:r w:rsidRPr="002D6D28">
        <w:rPr>
          <w:rFonts w:ascii="Times New Roman" w:eastAsia="Times New Roman" w:hAnsi="Times New Roman" w:cs="Times New Roman"/>
          <w:sz w:val="24"/>
          <w:szCs w:val="24"/>
          <w:lang w:val="en-US"/>
        </w:rPr>
        <w:t xml:space="preserve"> there was an increase in 48 types of catch with a total production of 74,052.81 tons. Based on these data, the diversity of fish caught by fishermen has decreased in the types of fish caught.</w:t>
      </w:r>
    </w:p>
    <w:p w14:paraId="3CC396D9" w14:textId="698CDCD9" w:rsidR="002D6D28" w:rsidRPr="002D6D28" w:rsidRDefault="002D6D28" w:rsidP="00DE6471">
      <w:pPr>
        <w:spacing w:after="0" w:line="240" w:lineRule="auto"/>
        <w:ind w:firstLine="567"/>
        <w:jc w:val="both"/>
        <w:rPr>
          <w:rFonts w:ascii="Times New Roman" w:eastAsia="Times New Roman" w:hAnsi="Times New Roman" w:cs="Times New Roman"/>
          <w:sz w:val="24"/>
          <w:szCs w:val="24"/>
          <w:lang w:val="en-US"/>
        </w:rPr>
      </w:pPr>
      <w:r w:rsidRPr="002D6D28">
        <w:rPr>
          <w:rFonts w:ascii="Times New Roman" w:eastAsia="Times New Roman" w:hAnsi="Times New Roman" w:cs="Times New Roman"/>
          <w:sz w:val="24"/>
          <w:szCs w:val="24"/>
          <w:lang w:val="en-US"/>
        </w:rPr>
        <w:t xml:space="preserve">Catches in </w:t>
      </w:r>
      <w:proofErr w:type="spellStart"/>
      <w:r w:rsidRPr="002D6D28">
        <w:rPr>
          <w:rFonts w:ascii="Times New Roman" w:eastAsia="Times New Roman" w:hAnsi="Times New Roman" w:cs="Times New Roman"/>
          <w:sz w:val="24"/>
          <w:szCs w:val="24"/>
          <w:lang w:val="en-US"/>
        </w:rPr>
        <w:t>Lamongan</w:t>
      </w:r>
      <w:proofErr w:type="spellEnd"/>
      <w:r w:rsidRPr="002D6D28">
        <w:rPr>
          <w:rFonts w:ascii="Times New Roman" w:eastAsia="Times New Roman" w:hAnsi="Times New Roman" w:cs="Times New Roman"/>
          <w:sz w:val="24"/>
          <w:szCs w:val="24"/>
          <w:lang w:val="en-US"/>
        </w:rPr>
        <w:t xml:space="preserve"> Regency have decreased due to several factors, namely indications of decreased water quality, overfishing activity, and destructive fishing patterns</w:t>
      </w:r>
      <w:r w:rsidR="00017B26">
        <w:rPr>
          <w:rFonts w:ascii="Times New Roman" w:eastAsia="Times New Roman" w:hAnsi="Times New Roman" w:cs="Times New Roman"/>
          <w:sz w:val="24"/>
          <w:szCs w:val="24"/>
          <w:lang w:val="en-US"/>
        </w:rPr>
        <w:t xml:space="preserve"> </w:t>
      </w:r>
      <w:r w:rsidR="00017B26" w:rsidRPr="00017B26">
        <w:rPr>
          <w:rFonts w:ascii="Times New Roman" w:hAnsi="Times New Roman" w:cs="Times New Roman"/>
          <w:sz w:val="24"/>
          <w:szCs w:val="24"/>
        </w:rPr>
        <w:fldChar w:fldCharType="begin" w:fldLock="1"/>
      </w:r>
      <w:r w:rsidR="00017B26" w:rsidRPr="00017B26">
        <w:rPr>
          <w:rFonts w:ascii="Times New Roman" w:hAnsi="Times New Roman" w:cs="Times New Roman"/>
          <w:sz w:val="24"/>
          <w:szCs w:val="24"/>
        </w:rPr>
        <w:instrText>ADDIN CSL_CITATION {"citationItems":[{"id":"ITEM-1","itemData":{"abstract":"dddddddddddddddddddddddddddddddddddddddddddddddddddddddddddddddddddddddddddddddddddddddddddddddddddddd DDDDDDDD DDDDDDDD &lt;&lt;&lt;&lt;&lt; DDDDDD ttttt tttt DDDDDD DDDDDDDD DDDD DDDD DDD DDDDDDDD DDDD DD DDDDDD &gt;&gt;&gt;&gt;&gt;^^^^^^^^^^^^^^^^^^^^ Keyword : &amp;&amp;&amp;&amp;&amp;&amp;&amp;&amp;&amp;&amp;&amp;&amp;&amp;&amp;&amp;&amp;&amp;&amp;&amp;&amp;&amp;&amp;&amp;&amp;&amp;&amp;&amp;&amp;&amp;&amp;&amp;&amp;&amp;&amp; Penyebab menurunnya hasil tangkapan ikan dikarenakan adanya tekanan berupa indikasi penurunan &amp;&amp;&amp;&amp;&amp;&amp;&amp;&lt;&lt;&lt;&lt;&lt;&lt;&lt;&lt;&lt;&lt;), dan pola penangkapan ikan yang merusak (&gt;&gt;&gt;&gt; &lt;&lt;&lt;&lt;&lt; &lt;&lt;&lt;&lt;&lt;&lt;&lt; &lt;&lt;&lt;&lt;&lt;&lt;&lt;&lt; &lt;&lt;&lt;&lt;&lt;&lt; &lt;&lt;&lt;&lt;&lt; &lt;&lt;&lt;&lt;&lt;&lt;&lt;&lt;&lt; &lt;&lt;&lt;&lt;&lt;&lt;&lt;&lt;&lt;&lt;&lt; &lt;&lt;&lt;&lt;&lt;&lt; &lt;&lt;&lt;&lt;&lt;&lt;&lt;&lt;&lt;&lt; &lt;&lt;&lt;&lt;&lt; &lt;&lt;&lt;&lt;&lt;&lt;&lt;&lt;&lt; &lt;&lt;&lt;&lt;&lt;&lt;&lt; &lt;&lt;&lt;&lt;&lt;&lt;&lt; &lt;&lt;&lt;&lt;&lt;&lt;&lt;&lt;&lt; &lt;&lt;&lt;&lt;&lt;&lt; &lt;&lt;&lt;&lt;&lt; &lt;&lt;&lt;&lt;&lt;&lt;&lt; &lt;&lt;&lt;&lt;&lt;&lt;&lt;&lt;&lt; &lt;&lt;&lt;&lt;&lt;&lt; &lt; &lt;&lt;&lt;&lt; &lt; &lt;&lt;&lt;&lt;&lt;&lt; &lt;&lt;&lt;&lt;&lt;&lt;&lt;&lt;&lt;&lt;&lt;&lt;&lt; &lt; &lt;&lt;&lt;&lt;&lt;&lt;&lt; &lt; &lt;&lt;&lt;&lt;&lt;&lt;&lt;&lt;&lt; &lt;&lt;&lt;&lt;&lt; &lt;&lt;&lt;&lt; &lt;&lt;&lt;&lt;&lt; DDDDDD tttt tttt DDDDDD DDDDDDD DDDDDDDDD DDDDDDDDDD DDDDDD DD DDDDDDD DDDDDD DDDDDDDD DDDDD DDDDDD DDDDDDDDDDDDDDDDDDDDDDDDDDDDD Simpulan faktor-faktor penyebab menurunnya hasil tangkapan ikan dan upaya meningkatkan fungsi ^^^^^^^^^^^^^^^^ ^^^^^^^^^^ ^^^^^^ ^^^^^^^^^ ^^^^^^^^^ ^^^^ ^^^^^^^^^^^^ ^^^^^^^ ^^^^^^^ ^^^^^ ^^^^^^ ^^^^^^^ ^^^^^^^^ pada kategori keanekargaman sedang,","author":[{"dropping-particle":"","family":"Ismail","given":"Mustafa","non-dropping-particle":"","parse-names":false,"suffix":""}],"container-title":"the Factors Causing the Declining Fish Catchees Reservat and Efforts To Improve the Function of Fresh Water Fish","id":"ITEM-1","issue":"8","issued":{"date-parts":[["2018"]]},"page":"4-17","title":"The factors causing the declining fish catchees reservat and efforts to improve the function of fresh water fish","type":"article-journal","volume":"2"},"uris":["http://www.mendeley.com/documents/?uuid=db975058-9d3a-4b57-804b-4ba95de1842b"]}],"mendeley":{"formattedCitation":"(Ismail, 2018)","plainTextFormattedCitation":"(Ismail, 2018)","previouslyFormattedCitation":"(Ismail, 2018)"},"properties":{"noteIndex":0},"schema":"https://github.com/citation-style-language/schema/raw/master/csl-citation.json"}</w:instrText>
      </w:r>
      <w:r w:rsidR="00017B26" w:rsidRPr="00017B26">
        <w:rPr>
          <w:rFonts w:ascii="Times New Roman" w:hAnsi="Times New Roman" w:cs="Times New Roman"/>
          <w:sz w:val="24"/>
          <w:szCs w:val="24"/>
        </w:rPr>
        <w:fldChar w:fldCharType="separate"/>
      </w:r>
      <w:r w:rsidR="00017B26" w:rsidRPr="00017B26">
        <w:rPr>
          <w:rFonts w:ascii="Times New Roman" w:hAnsi="Times New Roman" w:cs="Times New Roman"/>
          <w:noProof/>
          <w:sz w:val="24"/>
          <w:szCs w:val="24"/>
        </w:rPr>
        <w:t>(Ismail, 2018)</w:t>
      </w:r>
      <w:r w:rsidR="00017B26" w:rsidRPr="00017B26">
        <w:rPr>
          <w:rFonts w:ascii="Times New Roman" w:hAnsi="Times New Roman" w:cs="Times New Roman"/>
          <w:sz w:val="24"/>
          <w:szCs w:val="24"/>
        </w:rPr>
        <w:fldChar w:fldCharType="end"/>
      </w:r>
      <w:r w:rsidRPr="00017B26">
        <w:rPr>
          <w:rFonts w:ascii="Times New Roman" w:eastAsia="Times New Roman" w:hAnsi="Times New Roman" w:cs="Times New Roman"/>
          <w:sz w:val="24"/>
          <w:szCs w:val="24"/>
          <w:lang w:val="en-US"/>
        </w:rPr>
        <w:t>.</w:t>
      </w:r>
      <w:r w:rsidRPr="002D6D28">
        <w:rPr>
          <w:rFonts w:ascii="Times New Roman" w:eastAsia="Times New Roman" w:hAnsi="Times New Roman" w:cs="Times New Roman"/>
          <w:sz w:val="24"/>
          <w:szCs w:val="24"/>
          <w:lang w:val="en-US"/>
        </w:rPr>
        <w:t xml:space="preserve"> So that the data can be used as a reference for the diversity of fish catches in this research.</w:t>
      </w:r>
    </w:p>
    <w:p w14:paraId="367ECC1D" w14:textId="4371E4F6" w:rsidR="002D6D28" w:rsidRPr="002D6D28" w:rsidRDefault="002D6D28" w:rsidP="00DE6471">
      <w:pPr>
        <w:spacing w:after="0" w:line="240" w:lineRule="auto"/>
        <w:ind w:firstLine="567"/>
        <w:jc w:val="both"/>
        <w:rPr>
          <w:rFonts w:ascii="Times New Roman" w:eastAsia="Times New Roman" w:hAnsi="Times New Roman" w:cs="Times New Roman"/>
          <w:sz w:val="24"/>
          <w:szCs w:val="24"/>
          <w:lang w:val="en-US"/>
        </w:rPr>
      </w:pPr>
      <w:r w:rsidRPr="002D6D28">
        <w:rPr>
          <w:rFonts w:ascii="Times New Roman" w:eastAsia="Times New Roman" w:hAnsi="Times New Roman" w:cs="Times New Roman"/>
          <w:sz w:val="24"/>
          <w:szCs w:val="24"/>
          <w:lang w:val="en-US"/>
        </w:rPr>
        <w:t xml:space="preserve">Research on the identification of the diversity of fish caught by fishermen is important to do to determine the diversity of fish species caught by fishermen </w:t>
      </w:r>
      <w:r w:rsidR="00017B26" w:rsidRPr="00017B26">
        <w:rPr>
          <w:rFonts w:ascii="Times New Roman" w:hAnsi="Times New Roman" w:cs="Times New Roman"/>
          <w:sz w:val="24"/>
          <w:szCs w:val="24"/>
        </w:rPr>
        <w:fldChar w:fldCharType="begin" w:fldLock="1"/>
      </w:r>
      <w:r w:rsidR="00017B26" w:rsidRPr="00017B26">
        <w:rPr>
          <w:rFonts w:ascii="Times New Roman" w:hAnsi="Times New Roman" w:cs="Times New Roman"/>
          <w:sz w:val="24"/>
          <w:szCs w:val="24"/>
        </w:rPr>
        <w:instrText>ADDIN CSL_CITATION {"citationItems":[{"id":"ITEM-1","itemData":{"DOI":"https://doi.org/10.35800/jplt.7.1.2019.22819","abstract":"Seagrass play important role in coastal communities for they are one of the supporting factors of various kinds of flora and fauna, affect the productivity of coastal waters, sediment stabilizers control the clarity and quality of water, and can affect other ecosystems around it. The purpose of this study was to analyze the diversity of seagrass species and identify the diversity of echinoderms found on the coast of Tongkaina Village. The method used in this study is the Seagrass Watch method. Data from the study found five types of seagrass, namely Cymodocea rotundata, Cymodocea serrulata, Thalassia hemprichii, Syringodium isoetifolium and Enhalus acoroides which consisted of two families, Hydroccharitaceae and Potamogentonaceae. Seagrass species that are often found at Station I are Cymodocea rotundata with INP value = 109.10 and at Station II Syringodium isoetifolium with INP value = 141.80. Enhalus acoroides is a type of seagrass that is rarely found on both observation stations, with an INP value = 3.19 at Station I and at Station II the value of INP = 52.30. Three species of echhinoderms were found in the quadratic transect, namely Protoreaster nodosus, Ek hinothrix calamaris and Linck ia laevigata. The echinoderms diversity index at Station I with the value H' = 0.500 and at Station II with the value H' = 0.410.","author":[{"dropping-particle":"","family":"Bengkal","given":"Krisandy P.","non-dropping-particle":"","parse-names":false,"suffix":""},{"dropping-particle":"","family":"Manembu","given":"Indri S.","non-dropping-particle":"","parse-names":false,"suffix":""},{"dropping-particle":"","family":"Sondak","given":"Calvyn F. A.","non-dropping-particle":"","parse-names":false,"suffix":""},{"dropping-particle":"","family":"Wagey","given":"Billy Th.","non-dropping-particle":"","parse-names":false,"suffix":""},{"dropping-particle":"","family":"Schaduw","given":"Joshian N. W.","non-dropping-particle":"","parse-names":false,"suffix":""},{"dropping-particle":"","family":"Lumingas","given":"Lawrence J. L.","non-dropping-particle":"","parse-names":false,"suffix":""}],"container-title":"Jurnal Pesisir dan Laut Tropis","id":"ITEM-1","issue":"1","issued":{"date-parts":[["2019"]]},"page":"29-39","title":"Identifikasi keanekaragaman lamun dan ekhinodermata dalam upaya konservasi","type":"article-journal","volume":"1"},"uris":["http://www.mendeley.com/documents/?uuid=3f316d8f-f0d7-4fc2-a55c-7faeb4bcef02"]}],"mendeley":{"formattedCitation":"(Bengkal et al., 2019)","plainTextFormattedCitation":"(Bengkal et al., 2019)","previouslyFormattedCitation":"(Bengkal et al., 2019)"},"properties":{"noteIndex":0},"schema":"https://github.com/citation-style-language/schema/raw/master/csl-citation.json"}</w:instrText>
      </w:r>
      <w:r w:rsidR="00017B26" w:rsidRPr="00017B26">
        <w:rPr>
          <w:rFonts w:ascii="Times New Roman" w:hAnsi="Times New Roman" w:cs="Times New Roman"/>
          <w:sz w:val="24"/>
          <w:szCs w:val="24"/>
        </w:rPr>
        <w:fldChar w:fldCharType="separate"/>
      </w:r>
      <w:r w:rsidR="00017B26" w:rsidRPr="00017B26">
        <w:rPr>
          <w:rFonts w:ascii="Times New Roman" w:hAnsi="Times New Roman" w:cs="Times New Roman"/>
          <w:noProof/>
          <w:sz w:val="24"/>
          <w:szCs w:val="24"/>
        </w:rPr>
        <w:t xml:space="preserve">(Bengkal </w:t>
      </w:r>
      <w:r w:rsidR="00017B26" w:rsidRPr="00017B26">
        <w:rPr>
          <w:rFonts w:ascii="Times New Roman" w:hAnsi="Times New Roman" w:cs="Times New Roman"/>
          <w:i/>
          <w:iCs/>
          <w:noProof/>
          <w:sz w:val="24"/>
          <w:szCs w:val="24"/>
        </w:rPr>
        <w:t>et al</w:t>
      </w:r>
      <w:r w:rsidR="00017B26" w:rsidRPr="00017B26">
        <w:rPr>
          <w:rFonts w:ascii="Times New Roman" w:hAnsi="Times New Roman" w:cs="Times New Roman"/>
          <w:noProof/>
          <w:sz w:val="24"/>
          <w:szCs w:val="24"/>
        </w:rPr>
        <w:t>., 2019)</w:t>
      </w:r>
      <w:r w:rsidR="00017B26" w:rsidRPr="00017B26">
        <w:rPr>
          <w:rFonts w:ascii="Times New Roman" w:hAnsi="Times New Roman" w:cs="Times New Roman"/>
          <w:sz w:val="24"/>
          <w:szCs w:val="24"/>
        </w:rPr>
        <w:fldChar w:fldCharType="end"/>
      </w:r>
      <w:r w:rsidRPr="00017B26">
        <w:rPr>
          <w:rFonts w:ascii="Times New Roman" w:eastAsia="Times New Roman" w:hAnsi="Times New Roman" w:cs="Times New Roman"/>
          <w:sz w:val="24"/>
          <w:szCs w:val="24"/>
          <w:lang w:val="en-US"/>
        </w:rPr>
        <w:t>.</w:t>
      </w:r>
      <w:r w:rsidRPr="002D6D28">
        <w:rPr>
          <w:rFonts w:ascii="Times New Roman" w:eastAsia="Times New Roman" w:hAnsi="Times New Roman" w:cs="Times New Roman"/>
          <w:sz w:val="24"/>
          <w:szCs w:val="24"/>
          <w:lang w:val="en-US"/>
        </w:rPr>
        <w:t xml:space="preserve"> Research related to the identification of the diversity of fish caught has been carried out in several regions in Indonesia. According to</w:t>
      </w:r>
      <w:r w:rsidR="00017B26">
        <w:rPr>
          <w:rFonts w:ascii="Times New Roman" w:eastAsia="Times New Roman" w:hAnsi="Times New Roman" w:cs="Times New Roman"/>
          <w:sz w:val="24"/>
          <w:szCs w:val="24"/>
          <w:lang w:val="en-US"/>
        </w:rPr>
        <w:t xml:space="preserve"> </w:t>
      </w:r>
      <w:r w:rsidR="00017B26" w:rsidRPr="00017B26">
        <w:rPr>
          <w:rFonts w:ascii="Times New Roman" w:hAnsi="Times New Roman" w:cs="Times New Roman"/>
          <w:sz w:val="24"/>
          <w:szCs w:val="24"/>
        </w:rPr>
        <w:fldChar w:fldCharType="begin" w:fldLock="1"/>
      </w:r>
      <w:r w:rsidR="00017B26" w:rsidRPr="00017B26">
        <w:rPr>
          <w:rFonts w:ascii="Times New Roman" w:hAnsi="Times New Roman" w:cs="Times New Roman"/>
          <w:sz w:val="24"/>
          <w:szCs w:val="24"/>
        </w:rPr>
        <w:instrText>ADDIN CSL_CITATION {"citationItems":[{"id":"ITEM-1","itemData":{"DOI":"10.35316/jsapi.v13i1.1664","ISSN":"2086-3861","abstract":"Perairan umum daratan Indonesia memiliki keanekaragaman jenis ikan yang tinggi, sehingga tercatat sebagai salah satu perairan dengan mega biodiversity di Indonesia. Salah satu upaya dalam pengelolaan sumberdaya perikanan secara lestari sebagaimana diamanatkan dalam UU No 31 Tahun 2009 tentang Perikanan, maka diperlukan data dan informasi tentang jenis dan morfologi ikan di suatu perairan. Tujuan dari penelitian ini adalah untuk mengetahui dan mengidentifikasi jenis dan morfologi ikan hasil tangkapan nelayan Pantai Tapak Paderi Kota Bengkulu. Manfaat dari penelitian ini adalah memberikan informasi mengenai jenis-jenis dan morfologi ikan hasil tangkap nelayan Tapak Paderi Kota Bengkulu. Teknik yang digunakan dalam pengambilan sampel yaitu metode pengumpulan sampel yang digunakan adalah Random sampling, sampel ikan laut diambil secara acak langsung dari Nelayan Tapak Paderi. Identifikasi yang dilakukan adalah menghitung panjang total, panjang baku, identifikasi diawali dengan memperhatikan dan mencatat bagian morfologi ikan laut antara lain: warna, posisi mulut, bentuk tubuh, tipe sisik, bentuk sirip ekor, jenis dan jumlah duri pada masing-masing sirip. Berdasarkan hasil penelitian yang diperoleh berhasil menginventarisasi 12 jenis ikan laut hasil tangkapan nelayan di Pantai Tapak Paderi Kota Bengkulu","author":[{"dropping-particle":"","family":"Ayub","given":"Ayub Sugara","non-dropping-particle":"","parse-names":false,"suffix":""},{"dropping-particle":"","family":"Nolisa","given":"Ami","non-dropping-particle":"","parse-names":false,"suffix":""},{"dropping-particle":"","family":"Anggoro","given":"Ari","non-dropping-particle":"","parse-names":false,"suffix":""},{"dropping-particle":"","family":"Nurul Suci","given":"An Nisa","non-dropping-particle":"","parse-names":false,"suffix":""},{"dropping-particle":"","family":"Tri Utami","given":"Risnita","non-dropping-particle":"","parse-names":false,"suffix":""},{"dropping-particle":"","family":"Andika","given":"Yudho","non-dropping-particle":"","parse-names":false,"suffix":""},{"dropping-particle":"","family":"Nugroho","given":"Feri","non-dropping-particle":"","parse-names":false,"suffix":""},{"dropping-particle":"","family":"Suhendri","given":"Rifi","non-dropping-particle":"","parse-names":false,"suffix":""}],"container-title":"Samakia : Jurnal Ilmu Perikanan","id":"ITEM-1","issue":"1","issued":{"date-parts":[["2022"]]},"page":"51-62","title":"Identifikasi keanekaragaman jenis ikan hasil tangkapan nelayan Tapak Paderi Kota Bengkulu","type":"article-journal","volume":"13"},"uris":["http://www.mendeley.com/documents/?uuid=a5089d3f-12ad-4b52-abab-8909471ed1f2"]}],"mendeley":{"formattedCitation":"(Ayub et al., 2022)","manualFormatting":"Ayub et al., (2022)","plainTextFormattedCitation":"(Ayub et al., 2022)","previouslyFormattedCitation":"(Ayub et al., 2022)"},"properties":{"noteIndex":0},"schema":"https://github.com/citation-style-language/schema/raw/master/csl-citation.json"}</w:instrText>
      </w:r>
      <w:r w:rsidR="00017B26" w:rsidRPr="00017B26">
        <w:rPr>
          <w:rFonts w:ascii="Times New Roman" w:hAnsi="Times New Roman" w:cs="Times New Roman"/>
          <w:sz w:val="24"/>
          <w:szCs w:val="24"/>
        </w:rPr>
        <w:fldChar w:fldCharType="separate"/>
      </w:r>
      <w:r w:rsidR="00017B26" w:rsidRPr="00017B26">
        <w:rPr>
          <w:rFonts w:ascii="Times New Roman" w:hAnsi="Times New Roman" w:cs="Times New Roman"/>
          <w:noProof/>
          <w:sz w:val="24"/>
          <w:szCs w:val="24"/>
        </w:rPr>
        <w:t xml:space="preserve">Ayub </w:t>
      </w:r>
      <w:r w:rsidR="00017B26" w:rsidRPr="00017B26">
        <w:rPr>
          <w:rFonts w:ascii="Times New Roman" w:hAnsi="Times New Roman" w:cs="Times New Roman"/>
          <w:i/>
          <w:iCs/>
          <w:noProof/>
          <w:sz w:val="24"/>
          <w:szCs w:val="24"/>
        </w:rPr>
        <w:t>et al</w:t>
      </w:r>
      <w:r w:rsidR="00017B26" w:rsidRPr="00017B26">
        <w:rPr>
          <w:rFonts w:ascii="Times New Roman" w:hAnsi="Times New Roman" w:cs="Times New Roman"/>
          <w:noProof/>
          <w:sz w:val="24"/>
          <w:szCs w:val="24"/>
        </w:rPr>
        <w:t>., (2022)</w:t>
      </w:r>
      <w:r w:rsidR="00017B26" w:rsidRPr="00017B26">
        <w:rPr>
          <w:rFonts w:ascii="Times New Roman" w:hAnsi="Times New Roman" w:cs="Times New Roman"/>
          <w:sz w:val="24"/>
          <w:szCs w:val="24"/>
        </w:rPr>
        <w:fldChar w:fldCharType="end"/>
      </w:r>
      <w:r w:rsidRPr="00017B26">
        <w:rPr>
          <w:rFonts w:ascii="Times New Roman" w:eastAsia="Times New Roman" w:hAnsi="Times New Roman" w:cs="Times New Roman"/>
          <w:sz w:val="24"/>
          <w:szCs w:val="24"/>
          <w:lang w:val="en-US"/>
        </w:rPr>
        <w:t>,</w:t>
      </w:r>
      <w:r w:rsidRPr="002D6D28">
        <w:rPr>
          <w:rFonts w:ascii="Times New Roman" w:eastAsia="Times New Roman" w:hAnsi="Times New Roman" w:cs="Times New Roman"/>
          <w:sz w:val="24"/>
          <w:szCs w:val="24"/>
          <w:lang w:val="en-US"/>
        </w:rPr>
        <w:t xml:space="preserve"> identification of 12 types of fish in </w:t>
      </w:r>
      <w:proofErr w:type="spellStart"/>
      <w:r w:rsidRPr="002D6D28">
        <w:rPr>
          <w:rFonts w:ascii="Times New Roman" w:eastAsia="Times New Roman" w:hAnsi="Times New Roman" w:cs="Times New Roman"/>
          <w:sz w:val="24"/>
          <w:szCs w:val="24"/>
          <w:lang w:val="en-US"/>
        </w:rPr>
        <w:t>Tapak</w:t>
      </w:r>
      <w:proofErr w:type="spellEnd"/>
      <w:r w:rsidRPr="002D6D28">
        <w:rPr>
          <w:rFonts w:ascii="Times New Roman" w:eastAsia="Times New Roman" w:hAnsi="Times New Roman" w:cs="Times New Roman"/>
          <w:sz w:val="24"/>
          <w:szCs w:val="24"/>
          <w:lang w:val="en-US"/>
        </w:rPr>
        <w:t xml:space="preserve"> </w:t>
      </w:r>
      <w:proofErr w:type="spellStart"/>
      <w:r w:rsidRPr="002D6D28">
        <w:rPr>
          <w:rFonts w:ascii="Times New Roman" w:eastAsia="Times New Roman" w:hAnsi="Times New Roman" w:cs="Times New Roman"/>
          <w:sz w:val="24"/>
          <w:szCs w:val="24"/>
          <w:lang w:val="en-US"/>
        </w:rPr>
        <w:t>Paderi</w:t>
      </w:r>
      <w:proofErr w:type="spellEnd"/>
      <w:r w:rsidRPr="002D6D28">
        <w:rPr>
          <w:rFonts w:ascii="Times New Roman" w:eastAsia="Times New Roman" w:hAnsi="Times New Roman" w:cs="Times New Roman"/>
          <w:sz w:val="24"/>
          <w:szCs w:val="24"/>
          <w:lang w:val="en-US"/>
        </w:rPr>
        <w:t xml:space="preserve"> Bengkulu City. Other research has also been conducted at the Muara </w:t>
      </w:r>
      <w:proofErr w:type="spellStart"/>
      <w:r w:rsidRPr="002D6D28">
        <w:rPr>
          <w:rFonts w:ascii="Times New Roman" w:eastAsia="Times New Roman" w:hAnsi="Times New Roman" w:cs="Times New Roman"/>
          <w:sz w:val="24"/>
          <w:szCs w:val="24"/>
          <w:lang w:val="en-US"/>
        </w:rPr>
        <w:t>Angke</w:t>
      </w:r>
      <w:proofErr w:type="spellEnd"/>
      <w:r w:rsidRPr="002D6D28">
        <w:rPr>
          <w:rFonts w:ascii="Times New Roman" w:eastAsia="Times New Roman" w:hAnsi="Times New Roman" w:cs="Times New Roman"/>
          <w:sz w:val="24"/>
          <w:szCs w:val="24"/>
          <w:lang w:val="en-US"/>
        </w:rPr>
        <w:t xml:space="preserve"> Fish Auction Site, North Jakarta, which identified 14 types of fish </w:t>
      </w:r>
      <w:r w:rsidR="00DE6471" w:rsidRPr="00DE6471">
        <w:rPr>
          <w:rFonts w:ascii="Times New Roman" w:hAnsi="Times New Roman" w:cs="Times New Roman"/>
          <w:sz w:val="24"/>
          <w:szCs w:val="24"/>
        </w:rPr>
        <w:t>(</w:t>
      </w:r>
      <w:r w:rsidR="00DE6471" w:rsidRPr="00DE6471">
        <w:rPr>
          <w:rFonts w:ascii="Times New Roman" w:hAnsi="Times New Roman" w:cs="Times New Roman"/>
          <w:sz w:val="24"/>
          <w:szCs w:val="24"/>
        </w:rPr>
        <w:fldChar w:fldCharType="begin" w:fldLock="1"/>
      </w:r>
      <w:r w:rsidR="00DE6471" w:rsidRPr="00DE6471">
        <w:rPr>
          <w:rFonts w:ascii="Times New Roman" w:hAnsi="Times New Roman" w:cs="Times New Roman"/>
          <w:sz w:val="24"/>
          <w:szCs w:val="24"/>
        </w:rPr>
        <w:instrText>ADDIN CSL_CITATION {"citationItems":[{"id":"ITEM-1","itemData":{"DOI":"10.15575/biodjati.v3i1.1613","ISSN":"2541-4208","abstract":"Indonesia is one among the countries that utilize ray fishing in large numbers (101.991 tons). This led to the survival of threatened species of rays and the disruption of habitats and ecosystems caused by the large number of stingrays poaching in Indonesian waters. This study was conducted to determine species diversity and conservation or ray status at Muara Angke Fish Auction North Jakarta. Observations using survey methods and sampling techniques: purposive sampling in 13 newly docked fisherman boats at Muara Angke Fish Auction North Jakarta. Observations showed that rays were collected about 713 individuals from 2 orders 6 families and 14 species. The diversity of rays in this study site are classified, that the range of values H '= 1.136. Conservation status of rays in this study has been categorized by IUCN, there are 9 species are included in the category of vulnerable (VU), 3 species are categorized as near threatened (NT), and 2 species are included in the category of data deficient (DD). Himantura uarnacoides was a stingray spesies with the most widely found in this study site with a number that is 531 individuals.","author":[{"dropping-particle":"","family":"Wijayanti","given":"Fahma","non-dropping-particle":"","parse-names":false,"suffix":""},{"dropping-particle":"","family":"Abrari","given":"M. Pandu","non-dropping-particle":"","parse-names":false,"suffix":""},{"dropping-particle":"","family":"Fitriana","given":"Narti","non-dropping-particle":"","parse-names":false,"suffix":""}],"container-title":"Jurnal Biodjati","id":"ITEM-1","issue":"1","issued":{"date-parts":[["2018"]]},"page":"23-35","title":"Keanekaragaman spesies dan status konservasi ikan pari di Tempat Pelelangan Ikan Muara Angke Jakarta Utara","type":"article-journal","volume":"3"},"uris":["http://www.mendeley.com/documents/?uuid=219f778d-41d8-4ca1-927f-69564e7bca24"]}],"mendeley":{"formattedCitation":"(Wijayanti et al., 2018)","manualFormatting":"Wijayanti et al., 2018)","plainTextFormattedCitation":"(Wijayanti et al., 2018)","previouslyFormattedCitation":"(Wijayanti et al., 2018)"},"properties":{"noteIndex":0},"schema":"https://github.com/citation-style-language/schema/raw/master/csl-citation.json"}</w:instrText>
      </w:r>
      <w:r w:rsidR="00DE6471" w:rsidRPr="00DE6471">
        <w:rPr>
          <w:rFonts w:ascii="Times New Roman" w:hAnsi="Times New Roman" w:cs="Times New Roman"/>
          <w:sz w:val="24"/>
          <w:szCs w:val="24"/>
        </w:rPr>
        <w:fldChar w:fldCharType="separate"/>
      </w:r>
      <w:r w:rsidR="00DE6471" w:rsidRPr="00DE6471">
        <w:rPr>
          <w:rFonts w:ascii="Times New Roman" w:hAnsi="Times New Roman" w:cs="Times New Roman"/>
          <w:noProof/>
          <w:sz w:val="24"/>
          <w:szCs w:val="24"/>
        </w:rPr>
        <w:t xml:space="preserve">Wijayanti </w:t>
      </w:r>
      <w:r w:rsidR="00DE6471" w:rsidRPr="00DE6471">
        <w:rPr>
          <w:rFonts w:ascii="Times New Roman" w:hAnsi="Times New Roman" w:cs="Times New Roman"/>
          <w:i/>
          <w:iCs/>
          <w:noProof/>
          <w:sz w:val="24"/>
          <w:szCs w:val="24"/>
        </w:rPr>
        <w:t>et al</w:t>
      </w:r>
      <w:r w:rsidR="00DE6471" w:rsidRPr="00DE6471">
        <w:rPr>
          <w:rFonts w:ascii="Times New Roman" w:hAnsi="Times New Roman" w:cs="Times New Roman"/>
          <w:noProof/>
          <w:sz w:val="24"/>
          <w:szCs w:val="24"/>
        </w:rPr>
        <w:t>., 2018)</w:t>
      </w:r>
      <w:r w:rsidR="00DE6471" w:rsidRPr="00DE6471">
        <w:rPr>
          <w:rFonts w:ascii="Times New Roman" w:hAnsi="Times New Roman" w:cs="Times New Roman"/>
          <w:sz w:val="24"/>
          <w:szCs w:val="24"/>
        </w:rPr>
        <w:fldChar w:fldCharType="end"/>
      </w:r>
      <w:r w:rsidR="00DE6471">
        <w:rPr>
          <w:rFonts w:ascii="Times New Roman" w:hAnsi="Times New Roman" w:cs="Times New Roman"/>
          <w:sz w:val="24"/>
          <w:szCs w:val="24"/>
          <w:lang w:val="en-US"/>
        </w:rPr>
        <w:t xml:space="preserve">. </w:t>
      </w:r>
      <w:r w:rsidRPr="002D6D28">
        <w:rPr>
          <w:rFonts w:ascii="Times New Roman" w:eastAsia="Times New Roman" w:hAnsi="Times New Roman" w:cs="Times New Roman"/>
          <w:sz w:val="24"/>
          <w:szCs w:val="24"/>
          <w:lang w:val="en-US"/>
        </w:rPr>
        <w:t>Research related to the identification of caught fish can be used as information on biodiversity to determine the potential to be managed, especially fish commodities and their processed products so that they are very beneficial to the community.</w:t>
      </w:r>
    </w:p>
    <w:p w14:paraId="5E8C4451" w14:textId="396940BD" w:rsidR="002D6D28" w:rsidRPr="002251C0" w:rsidRDefault="002D6D28" w:rsidP="002D6D28">
      <w:pPr>
        <w:spacing w:after="240" w:line="240" w:lineRule="auto"/>
        <w:ind w:firstLine="567"/>
        <w:jc w:val="both"/>
        <w:rPr>
          <w:rFonts w:ascii="Times New Roman" w:eastAsia="Times New Roman" w:hAnsi="Times New Roman" w:cs="Times New Roman"/>
          <w:sz w:val="24"/>
          <w:szCs w:val="24"/>
          <w:lang w:val="en-US"/>
        </w:rPr>
      </w:pPr>
      <w:r w:rsidRPr="002D6D28">
        <w:rPr>
          <w:rFonts w:ascii="Times New Roman" w:eastAsia="Times New Roman" w:hAnsi="Times New Roman" w:cs="Times New Roman"/>
          <w:sz w:val="24"/>
          <w:szCs w:val="24"/>
          <w:lang w:val="en-US"/>
        </w:rPr>
        <w:t xml:space="preserve">The importance of data on the diversity of fishermen's catches as a source of information for the local government to find out the catch every year. However, the results of initial observations related to data in </w:t>
      </w:r>
      <w:proofErr w:type="spellStart"/>
      <w:r w:rsidRPr="002D6D28">
        <w:rPr>
          <w:rFonts w:ascii="Times New Roman" w:eastAsia="Times New Roman" w:hAnsi="Times New Roman" w:cs="Times New Roman"/>
          <w:sz w:val="24"/>
          <w:szCs w:val="24"/>
          <w:lang w:val="en-US"/>
        </w:rPr>
        <w:t>Weru</w:t>
      </w:r>
      <w:proofErr w:type="spellEnd"/>
      <w:r w:rsidRPr="002D6D28">
        <w:rPr>
          <w:rFonts w:ascii="Times New Roman" w:eastAsia="Times New Roman" w:hAnsi="Times New Roman" w:cs="Times New Roman"/>
          <w:sz w:val="24"/>
          <w:szCs w:val="24"/>
          <w:lang w:val="en-US"/>
        </w:rPr>
        <w:t xml:space="preserve"> Village indicated that there were no fishery data in </w:t>
      </w:r>
      <w:proofErr w:type="spellStart"/>
      <w:r w:rsidRPr="002D6D28">
        <w:rPr>
          <w:rFonts w:ascii="Times New Roman" w:eastAsia="Times New Roman" w:hAnsi="Times New Roman" w:cs="Times New Roman"/>
          <w:sz w:val="24"/>
          <w:szCs w:val="24"/>
          <w:lang w:val="en-US"/>
        </w:rPr>
        <w:t>Weru</w:t>
      </w:r>
      <w:proofErr w:type="spellEnd"/>
      <w:r w:rsidRPr="002D6D28">
        <w:rPr>
          <w:rFonts w:ascii="Times New Roman" w:eastAsia="Times New Roman" w:hAnsi="Times New Roman" w:cs="Times New Roman"/>
          <w:sz w:val="24"/>
          <w:szCs w:val="24"/>
          <w:lang w:val="en-US"/>
        </w:rPr>
        <w:t xml:space="preserve"> Village. Therefore, it is important to carry out research on identifying the diversity of fish caught by fishermen as data or information sources for the local village office or local sub-district office, as data updating for the </w:t>
      </w:r>
      <w:proofErr w:type="spellStart"/>
      <w:r w:rsidRPr="002D6D28">
        <w:rPr>
          <w:rFonts w:ascii="Times New Roman" w:eastAsia="Times New Roman" w:hAnsi="Times New Roman" w:cs="Times New Roman"/>
          <w:sz w:val="24"/>
          <w:szCs w:val="24"/>
          <w:lang w:val="en-US"/>
        </w:rPr>
        <w:t>Lamongan</w:t>
      </w:r>
      <w:proofErr w:type="spellEnd"/>
      <w:r w:rsidRPr="002D6D28">
        <w:rPr>
          <w:rFonts w:ascii="Times New Roman" w:eastAsia="Times New Roman" w:hAnsi="Times New Roman" w:cs="Times New Roman"/>
          <w:sz w:val="24"/>
          <w:szCs w:val="24"/>
          <w:lang w:val="en-US"/>
        </w:rPr>
        <w:t xml:space="preserve"> District Fisheries Service.</w:t>
      </w:r>
    </w:p>
    <w:bookmarkEnd w:id="5"/>
    <w:p w14:paraId="2C406511" w14:textId="03697735"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 xml:space="preserve">METHOD </w:t>
      </w:r>
    </w:p>
    <w:p w14:paraId="128D1385" w14:textId="3B8572F4" w:rsidR="00DE6471" w:rsidRDefault="00DE6471" w:rsidP="00DE6471">
      <w:pPr>
        <w:spacing w:after="0" w:line="240" w:lineRule="auto"/>
        <w:ind w:firstLine="567"/>
        <w:jc w:val="both"/>
        <w:rPr>
          <w:rFonts w:ascii="Times New Roman" w:eastAsia="Times New Roman" w:hAnsi="Times New Roman" w:cs="Times New Roman"/>
          <w:sz w:val="24"/>
          <w:szCs w:val="24"/>
          <w:lang w:val="en-US"/>
        </w:rPr>
      </w:pPr>
      <w:bookmarkStart w:id="6" w:name="_Hlk126269866"/>
      <w:r w:rsidRPr="00DE6471">
        <w:rPr>
          <w:rFonts w:ascii="Times New Roman" w:eastAsia="Times New Roman" w:hAnsi="Times New Roman" w:cs="Times New Roman"/>
          <w:sz w:val="24"/>
          <w:szCs w:val="24"/>
          <w:lang w:val="en-US"/>
        </w:rPr>
        <w:t xml:space="preserve">The type of research conducted was explorative descriptive research with a quantitative approach, with the aim of describing the results of identifying the diversity of fish caught. Sampling was carried out in the Java Sea from fishermen from </w:t>
      </w:r>
      <w:proofErr w:type="spellStart"/>
      <w:r w:rsidRPr="00DE6471">
        <w:rPr>
          <w:rFonts w:ascii="Times New Roman" w:eastAsia="Times New Roman" w:hAnsi="Times New Roman" w:cs="Times New Roman"/>
          <w:sz w:val="24"/>
          <w:szCs w:val="24"/>
          <w:lang w:val="en-US"/>
        </w:rPr>
        <w:t>Weru</w:t>
      </w:r>
      <w:proofErr w:type="spellEnd"/>
      <w:r w:rsidRPr="00DE6471">
        <w:rPr>
          <w:rFonts w:ascii="Times New Roman" w:eastAsia="Times New Roman" w:hAnsi="Times New Roman" w:cs="Times New Roman"/>
          <w:sz w:val="24"/>
          <w:szCs w:val="24"/>
          <w:lang w:val="en-US"/>
        </w:rPr>
        <w:t xml:space="preserve"> Village, </w:t>
      </w:r>
      <w:proofErr w:type="spellStart"/>
      <w:r w:rsidRPr="00DE6471">
        <w:rPr>
          <w:rFonts w:ascii="Times New Roman" w:eastAsia="Times New Roman" w:hAnsi="Times New Roman" w:cs="Times New Roman"/>
          <w:sz w:val="24"/>
          <w:szCs w:val="24"/>
          <w:lang w:val="en-US"/>
        </w:rPr>
        <w:t>Paciran</w:t>
      </w:r>
      <w:proofErr w:type="spellEnd"/>
      <w:r w:rsidRPr="00DE6471">
        <w:rPr>
          <w:rFonts w:ascii="Times New Roman" w:eastAsia="Times New Roman" w:hAnsi="Times New Roman" w:cs="Times New Roman"/>
          <w:sz w:val="24"/>
          <w:szCs w:val="24"/>
          <w:lang w:val="en-US"/>
        </w:rPr>
        <w:t xml:space="preserve"> District, </w:t>
      </w:r>
      <w:proofErr w:type="spellStart"/>
      <w:r w:rsidRPr="00DE6471">
        <w:rPr>
          <w:rFonts w:ascii="Times New Roman" w:eastAsia="Times New Roman" w:hAnsi="Times New Roman" w:cs="Times New Roman"/>
          <w:sz w:val="24"/>
          <w:szCs w:val="24"/>
          <w:lang w:val="en-US"/>
        </w:rPr>
        <w:t>Lamongan</w:t>
      </w:r>
      <w:proofErr w:type="spellEnd"/>
      <w:r w:rsidRPr="00DE6471">
        <w:rPr>
          <w:rFonts w:ascii="Times New Roman" w:eastAsia="Times New Roman" w:hAnsi="Times New Roman" w:cs="Times New Roman"/>
          <w:sz w:val="24"/>
          <w:szCs w:val="24"/>
          <w:lang w:val="en-US"/>
        </w:rPr>
        <w:t xml:space="preserve"> Regency which was carried out on November</w:t>
      </w:r>
      <w:r w:rsidR="00A27F1C">
        <w:rPr>
          <w:rFonts w:ascii="Times New Roman" w:eastAsia="Times New Roman" w:hAnsi="Times New Roman" w:cs="Times New Roman"/>
          <w:sz w:val="24"/>
          <w:szCs w:val="24"/>
          <w:lang w:val="en-US"/>
        </w:rPr>
        <w:t>-</w:t>
      </w:r>
      <w:r w:rsidRPr="00DE6471">
        <w:rPr>
          <w:rFonts w:ascii="Times New Roman" w:eastAsia="Times New Roman" w:hAnsi="Times New Roman" w:cs="Times New Roman"/>
          <w:sz w:val="24"/>
          <w:szCs w:val="24"/>
          <w:lang w:val="en-US"/>
        </w:rPr>
        <w:t>December</w:t>
      </w:r>
      <w:r w:rsidR="00A27F1C">
        <w:rPr>
          <w:rFonts w:ascii="Times New Roman" w:eastAsia="Times New Roman" w:hAnsi="Times New Roman" w:cs="Times New Roman"/>
          <w:sz w:val="24"/>
          <w:szCs w:val="24"/>
          <w:lang w:val="en-US"/>
        </w:rPr>
        <w:t xml:space="preserve"> </w:t>
      </w:r>
      <w:r w:rsidRPr="00DE6471">
        <w:rPr>
          <w:rFonts w:ascii="Times New Roman" w:eastAsia="Times New Roman" w:hAnsi="Times New Roman" w:cs="Times New Roman"/>
          <w:sz w:val="24"/>
          <w:szCs w:val="24"/>
          <w:lang w:val="en-US"/>
        </w:rPr>
        <w:t>2022. Identification of sample data was carried out at the Fisheries Laboratory of the University of Muhammadiyah Malang.</w:t>
      </w:r>
    </w:p>
    <w:p w14:paraId="65E4DA55" w14:textId="50908FB6" w:rsidR="00A27F1C" w:rsidRDefault="00DE6471" w:rsidP="00A27F1C">
      <w:pPr>
        <w:spacing w:after="0" w:line="240" w:lineRule="auto"/>
        <w:ind w:firstLine="567"/>
        <w:jc w:val="both"/>
        <w:rPr>
          <w:rFonts w:ascii="Times New Roman" w:eastAsia="Times New Roman" w:hAnsi="Times New Roman" w:cs="Times New Roman"/>
          <w:sz w:val="24"/>
          <w:szCs w:val="24"/>
          <w:lang w:val="en-US"/>
        </w:rPr>
      </w:pPr>
      <w:r w:rsidRPr="00DE6471">
        <w:rPr>
          <w:rFonts w:ascii="Times New Roman" w:eastAsia="Times New Roman" w:hAnsi="Times New Roman" w:cs="Times New Roman"/>
          <w:sz w:val="24"/>
          <w:szCs w:val="24"/>
          <w:lang w:val="en-US"/>
        </w:rPr>
        <w:t>Sampling using purposive sampling technique. Fish samples taken from 4 stations in the Java Sea. The data that has been obtained is then analyzed using the analysis technique for calculating the Shannon-</w:t>
      </w:r>
      <w:proofErr w:type="spellStart"/>
      <w:r w:rsidRPr="00DE6471">
        <w:rPr>
          <w:rFonts w:ascii="Times New Roman" w:eastAsia="Times New Roman" w:hAnsi="Times New Roman" w:cs="Times New Roman"/>
          <w:sz w:val="24"/>
          <w:szCs w:val="24"/>
          <w:lang w:val="en-US"/>
        </w:rPr>
        <w:t>Wienner</w:t>
      </w:r>
      <w:proofErr w:type="spellEnd"/>
      <w:r w:rsidRPr="00DE6471">
        <w:rPr>
          <w:rFonts w:ascii="Times New Roman" w:eastAsia="Times New Roman" w:hAnsi="Times New Roman" w:cs="Times New Roman"/>
          <w:sz w:val="24"/>
          <w:szCs w:val="24"/>
          <w:lang w:val="en-US"/>
        </w:rPr>
        <w:t xml:space="preserve"> diversity, evenness index, and Simpson dominance index as follows</w:t>
      </w:r>
      <w:r w:rsidR="00A27F1C">
        <w:rPr>
          <w:rFonts w:ascii="Times New Roman" w:eastAsia="Times New Roman" w:hAnsi="Times New Roman" w:cs="Times New Roman"/>
          <w:sz w:val="24"/>
          <w:szCs w:val="24"/>
          <w:lang w:val="en-US"/>
        </w:rPr>
        <w:t xml:space="preserve"> formula (1), (2), and (3)</w:t>
      </w:r>
      <w:r w:rsidRPr="00DE6471">
        <w:rPr>
          <w:rFonts w:ascii="Times New Roman" w:eastAsia="Times New Roman" w:hAnsi="Times New Roman" w:cs="Times New Roman"/>
          <w:sz w:val="24"/>
          <w:szCs w:val="24"/>
          <w:lang w:val="en-US"/>
        </w:rPr>
        <w:t>.</w:t>
      </w:r>
    </w:p>
    <w:p w14:paraId="54E61654" w14:textId="77777777" w:rsidR="004E2240" w:rsidRDefault="004E2240" w:rsidP="00A27F1C">
      <w:pPr>
        <w:spacing w:after="0" w:line="240" w:lineRule="auto"/>
        <w:ind w:firstLine="567"/>
        <w:jc w:val="both"/>
        <w:rPr>
          <w:rFonts w:ascii="Times New Roman" w:eastAsia="Times New Roman" w:hAnsi="Times New Roman" w:cs="Times New Roman"/>
          <w:sz w:val="24"/>
          <w:szCs w:val="24"/>
          <w:lang w:val="en-US"/>
        </w:rPr>
      </w:pPr>
    </w:p>
    <w:p w14:paraId="238D1759" w14:textId="65BFFD02" w:rsidR="004D4588" w:rsidRDefault="004D4588" w:rsidP="00A27F1C">
      <w:pPr>
        <w:spacing w:after="0" w:line="240" w:lineRule="auto"/>
        <w:jc w:val="both"/>
        <w:rPr>
          <w:rFonts w:ascii="Times New Roman" w:eastAsia="Times New Roman" w:hAnsi="Times New Roman" w:cs="Times New Roman"/>
          <w:b/>
          <w:bCs/>
          <w:sz w:val="24"/>
          <w:szCs w:val="24"/>
          <w:lang w:val="en-US"/>
        </w:rPr>
      </w:pPr>
      <w:bookmarkStart w:id="7" w:name="_Hlk126269942"/>
      <w:bookmarkEnd w:id="6"/>
      <w:r w:rsidRPr="004D4588">
        <w:rPr>
          <w:rFonts w:ascii="Times New Roman" w:eastAsia="Times New Roman" w:hAnsi="Times New Roman" w:cs="Times New Roman"/>
          <w:b/>
          <w:bCs/>
          <w:sz w:val="24"/>
          <w:szCs w:val="24"/>
          <w:lang w:val="en-US"/>
        </w:rPr>
        <w:t>Shannon-</w:t>
      </w:r>
      <w:proofErr w:type="spellStart"/>
      <w:r w:rsidRPr="004D4588">
        <w:rPr>
          <w:rFonts w:ascii="Times New Roman" w:eastAsia="Times New Roman" w:hAnsi="Times New Roman" w:cs="Times New Roman"/>
          <w:b/>
          <w:bCs/>
          <w:sz w:val="24"/>
          <w:szCs w:val="24"/>
          <w:lang w:val="en-US"/>
        </w:rPr>
        <w:t>wienner</w:t>
      </w:r>
      <w:proofErr w:type="spellEnd"/>
      <w:r w:rsidRPr="004D4588">
        <w:rPr>
          <w:rFonts w:ascii="Times New Roman" w:eastAsia="Times New Roman" w:hAnsi="Times New Roman" w:cs="Times New Roman"/>
          <w:b/>
          <w:bCs/>
          <w:sz w:val="24"/>
          <w:szCs w:val="24"/>
          <w:lang w:val="en-US"/>
        </w:rPr>
        <w:t xml:space="preserve"> diversity index (H')</w:t>
      </w:r>
    </w:p>
    <w:p w14:paraId="115A10FE" w14:textId="0E62D66F" w:rsidR="004D4588" w:rsidRDefault="004D4588" w:rsidP="00A27F1C">
      <w:pPr>
        <w:spacing w:after="0" w:line="240" w:lineRule="auto"/>
        <w:jc w:val="both"/>
        <w:rPr>
          <w:rFonts w:ascii="Times New Roman" w:eastAsia="Times New Roman" w:hAnsi="Times New Roman" w:cs="Times New Roman"/>
          <w:sz w:val="24"/>
          <w:szCs w:val="24"/>
          <w:lang w:val="en-US"/>
        </w:rPr>
      </w:pPr>
      <w:r w:rsidRPr="004D4588">
        <w:rPr>
          <w:rFonts w:ascii="Times New Roman" w:eastAsia="Times New Roman" w:hAnsi="Times New Roman" w:cs="Times New Roman"/>
          <w:sz w:val="24"/>
          <w:szCs w:val="24"/>
          <w:lang w:val="en-US"/>
        </w:rPr>
        <w:t xml:space="preserve">H’= -∑ </w:t>
      </w:r>
      <w:proofErr w:type="spellStart"/>
      <w:r w:rsidRPr="004D4588">
        <w:rPr>
          <w:rFonts w:ascii="Times New Roman" w:eastAsia="Times New Roman" w:hAnsi="Times New Roman" w:cs="Times New Roman"/>
          <w:sz w:val="24"/>
          <w:szCs w:val="24"/>
          <w:lang w:val="en-US"/>
        </w:rPr>
        <w:t>ni</w:t>
      </w:r>
      <w:proofErr w:type="spellEnd"/>
      <w:r w:rsidRPr="004D4588">
        <w:rPr>
          <w:rFonts w:ascii="Times New Roman" w:eastAsia="Times New Roman" w:hAnsi="Times New Roman" w:cs="Times New Roman"/>
          <w:sz w:val="24"/>
          <w:szCs w:val="24"/>
          <w:lang w:val="en-US"/>
        </w:rPr>
        <w:t xml:space="preserve"> / N Ln </w:t>
      </w:r>
      <w:proofErr w:type="spellStart"/>
      <w:r w:rsidRPr="004D4588">
        <w:rPr>
          <w:rFonts w:ascii="Times New Roman" w:eastAsia="Times New Roman" w:hAnsi="Times New Roman" w:cs="Times New Roman"/>
          <w:sz w:val="24"/>
          <w:szCs w:val="24"/>
          <w:lang w:val="en-US"/>
        </w:rPr>
        <w:t>ni</w:t>
      </w:r>
      <w:proofErr w:type="spellEnd"/>
      <w:r w:rsidRPr="004D4588">
        <w:rPr>
          <w:rFonts w:ascii="Times New Roman" w:eastAsia="Times New Roman" w:hAnsi="Times New Roman" w:cs="Times New Roman"/>
          <w:sz w:val="24"/>
          <w:szCs w:val="24"/>
          <w:lang w:val="en-US"/>
        </w:rPr>
        <w:t xml:space="preserve"> / N </w:t>
      </w:r>
      <w:proofErr w:type="spellStart"/>
      <w:r w:rsidRPr="004D4588">
        <w:rPr>
          <w:rFonts w:ascii="Times New Roman" w:eastAsia="Times New Roman" w:hAnsi="Times New Roman" w:cs="Times New Roman"/>
          <w:sz w:val="24"/>
          <w:szCs w:val="24"/>
          <w:lang w:val="en-US"/>
        </w:rPr>
        <w:t>atau</w:t>
      </w:r>
      <w:proofErr w:type="spellEnd"/>
      <w:r w:rsidRPr="004D4588">
        <w:rPr>
          <w:rFonts w:ascii="Times New Roman" w:eastAsia="Times New Roman" w:hAnsi="Times New Roman" w:cs="Times New Roman"/>
          <w:sz w:val="24"/>
          <w:szCs w:val="24"/>
          <w:lang w:val="en-US"/>
        </w:rPr>
        <w:t xml:space="preserve"> H’ = -∑ pi ln pi</w:t>
      </w:r>
      <w:r w:rsidR="00A27F1C">
        <w:rPr>
          <w:rFonts w:ascii="Times New Roman" w:eastAsia="Times New Roman" w:hAnsi="Times New Roman" w:cs="Times New Roman"/>
          <w:sz w:val="24"/>
          <w:szCs w:val="24"/>
          <w:lang w:val="en-US"/>
        </w:rPr>
        <w:t xml:space="preserve">                    (1)</w:t>
      </w:r>
    </w:p>
    <w:p w14:paraId="2A8751B5" w14:textId="77777777" w:rsidR="00AF7EE0" w:rsidRPr="00AF7EE0" w:rsidRDefault="00AF7EE0" w:rsidP="00AF7EE0">
      <w:pPr>
        <w:spacing w:after="0" w:line="240" w:lineRule="auto"/>
        <w:jc w:val="both"/>
        <w:rPr>
          <w:rFonts w:ascii="Times New Roman" w:eastAsia="Times New Roman" w:hAnsi="Times New Roman" w:cs="Times New Roman"/>
          <w:sz w:val="24"/>
          <w:szCs w:val="24"/>
          <w:lang w:val="en-US"/>
        </w:rPr>
      </w:pPr>
      <w:r w:rsidRPr="00AF7EE0">
        <w:rPr>
          <w:rFonts w:ascii="Times New Roman" w:eastAsia="Times New Roman" w:hAnsi="Times New Roman" w:cs="Times New Roman"/>
          <w:sz w:val="24"/>
          <w:szCs w:val="24"/>
          <w:lang w:val="en-US"/>
        </w:rPr>
        <w:t>Information:</w:t>
      </w:r>
    </w:p>
    <w:p w14:paraId="24566120" w14:textId="1B90B4F9" w:rsidR="00AF7EE0" w:rsidRPr="00AF7EE0" w:rsidRDefault="00AF7EE0" w:rsidP="006B1DC2">
      <w:pPr>
        <w:spacing w:after="0" w:line="276" w:lineRule="auto"/>
        <w:jc w:val="both"/>
        <w:rPr>
          <w:rFonts w:ascii="Times New Roman" w:eastAsia="Times New Roman" w:hAnsi="Times New Roman" w:cs="Times New Roman"/>
          <w:sz w:val="24"/>
          <w:szCs w:val="24"/>
          <w:lang w:val="en-US"/>
        </w:rPr>
      </w:pPr>
      <w:r w:rsidRPr="00AF7EE0">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lang w:val="en-US"/>
        </w:rPr>
        <w:tab/>
      </w:r>
      <w:r w:rsidRPr="00AF7EE0">
        <w:rPr>
          <w:rFonts w:ascii="Times New Roman" w:eastAsia="Times New Roman" w:hAnsi="Times New Roman" w:cs="Times New Roman"/>
          <w:sz w:val="24"/>
          <w:szCs w:val="24"/>
          <w:lang w:val="en-US"/>
        </w:rPr>
        <w:t>= Shannon-Wiener diversity index</w:t>
      </w:r>
    </w:p>
    <w:p w14:paraId="20D8D055" w14:textId="30F57A7A" w:rsidR="00AF7EE0" w:rsidRPr="00AF7EE0" w:rsidRDefault="00AF7EE0" w:rsidP="006B1DC2">
      <w:pPr>
        <w:spacing w:after="0" w:line="276" w:lineRule="auto"/>
        <w:jc w:val="both"/>
        <w:rPr>
          <w:rFonts w:ascii="Times New Roman" w:eastAsia="Times New Roman" w:hAnsi="Times New Roman" w:cs="Times New Roman"/>
          <w:sz w:val="24"/>
          <w:szCs w:val="24"/>
          <w:lang w:val="en-US"/>
        </w:rPr>
      </w:pPr>
      <w:r w:rsidRPr="00AF7EE0">
        <w:rPr>
          <w:rFonts w:ascii="Times New Roman" w:eastAsia="Times New Roman" w:hAnsi="Times New Roman" w:cs="Times New Roman"/>
          <w:sz w:val="24"/>
          <w:szCs w:val="24"/>
          <w:lang w:val="en-US"/>
        </w:rPr>
        <w:t>Ni</w:t>
      </w:r>
      <w:r>
        <w:rPr>
          <w:rFonts w:ascii="Times New Roman" w:eastAsia="Times New Roman" w:hAnsi="Times New Roman" w:cs="Times New Roman"/>
          <w:sz w:val="24"/>
          <w:szCs w:val="24"/>
          <w:lang w:val="en-US"/>
        </w:rPr>
        <w:tab/>
      </w:r>
      <w:r w:rsidRPr="00AF7EE0">
        <w:rPr>
          <w:rFonts w:ascii="Times New Roman" w:eastAsia="Times New Roman" w:hAnsi="Times New Roman" w:cs="Times New Roman"/>
          <w:sz w:val="24"/>
          <w:szCs w:val="24"/>
          <w:lang w:val="en-US"/>
        </w:rPr>
        <w:t>= Number of individuals of each species found</w:t>
      </w:r>
    </w:p>
    <w:p w14:paraId="38BD2033" w14:textId="46586956" w:rsidR="00AF7EE0" w:rsidRPr="00AF7EE0" w:rsidRDefault="00AF7EE0" w:rsidP="006B1DC2">
      <w:pPr>
        <w:spacing w:after="0" w:line="276" w:lineRule="auto"/>
        <w:jc w:val="both"/>
        <w:rPr>
          <w:rFonts w:ascii="Times New Roman" w:eastAsia="Times New Roman" w:hAnsi="Times New Roman" w:cs="Times New Roman"/>
          <w:sz w:val="24"/>
          <w:szCs w:val="24"/>
          <w:lang w:val="en-US"/>
        </w:rPr>
      </w:pPr>
      <w:r w:rsidRPr="00AF7EE0">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ab/>
      </w:r>
      <w:r w:rsidRPr="00AF7EE0">
        <w:rPr>
          <w:rFonts w:ascii="Times New Roman" w:eastAsia="Times New Roman" w:hAnsi="Times New Roman" w:cs="Times New Roman"/>
          <w:sz w:val="24"/>
          <w:szCs w:val="24"/>
          <w:lang w:val="en-US"/>
        </w:rPr>
        <w:t>= Total number of all individuals found</w:t>
      </w:r>
    </w:p>
    <w:p w14:paraId="2B35E3FF" w14:textId="21BD8AF3" w:rsidR="004D4588" w:rsidRDefault="00AF7EE0" w:rsidP="004E2240">
      <w:pPr>
        <w:spacing w:after="0" w:line="240" w:lineRule="auto"/>
        <w:jc w:val="both"/>
        <w:rPr>
          <w:rFonts w:ascii="Times New Roman" w:eastAsia="Times New Roman" w:hAnsi="Times New Roman" w:cs="Times New Roman"/>
          <w:sz w:val="24"/>
          <w:szCs w:val="24"/>
          <w:lang w:val="en-US"/>
        </w:rPr>
      </w:pPr>
      <w:r w:rsidRPr="00AF7EE0">
        <w:rPr>
          <w:rFonts w:ascii="Times New Roman" w:eastAsia="Times New Roman" w:hAnsi="Times New Roman" w:cs="Times New Roman"/>
          <w:sz w:val="24"/>
          <w:szCs w:val="24"/>
          <w:lang w:val="en-US"/>
        </w:rPr>
        <w:t>Pi</w:t>
      </w:r>
      <w:r>
        <w:rPr>
          <w:rFonts w:ascii="Times New Roman" w:eastAsia="Times New Roman" w:hAnsi="Times New Roman" w:cs="Times New Roman"/>
          <w:sz w:val="24"/>
          <w:szCs w:val="24"/>
          <w:lang w:val="en-US"/>
        </w:rPr>
        <w:tab/>
      </w:r>
      <w:r w:rsidRPr="00AF7EE0">
        <w:rPr>
          <w:rFonts w:ascii="Times New Roman" w:eastAsia="Times New Roman" w:hAnsi="Times New Roman" w:cs="Times New Roman"/>
          <w:sz w:val="24"/>
          <w:szCs w:val="24"/>
          <w:lang w:val="en-US"/>
        </w:rPr>
        <w:t>= Probability of importance for each type found (</w:t>
      </w:r>
      <w:proofErr w:type="spellStart"/>
      <w:r w:rsidRPr="00AF7EE0">
        <w:rPr>
          <w:rFonts w:ascii="Times New Roman" w:eastAsia="Times New Roman" w:hAnsi="Times New Roman" w:cs="Times New Roman"/>
          <w:sz w:val="24"/>
          <w:szCs w:val="24"/>
          <w:lang w:val="en-US"/>
        </w:rPr>
        <w:t>ni</w:t>
      </w:r>
      <w:proofErr w:type="spellEnd"/>
      <w:r w:rsidRPr="00AF7EE0">
        <w:rPr>
          <w:rFonts w:ascii="Times New Roman" w:eastAsia="Times New Roman" w:hAnsi="Times New Roman" w:cs="Times New Roman"/>
          <w:sz w:val="24"/>
          <w:szCs w:val="24"/>
          <w:lang w:val="en-US"/>
        </w:rPr>
        <w:t>/N).</w:t>
      </w:r>
    </w:p>
    <w:p w14:paraId="7F885541" w14:textId="3848812E" w:rsidR="00A27F1C" w:rsidRPr="00A27F1C" w:rsidRDefault="00A27F1C" w:rsidP="004E2240">
      <w:pPr>
        <w:spacing w:after="0" w:line="240" w:lineRule="auto"/>
        <w:jc w:val="both"/>
        <w:rPr>
          <w:rFonts w:ascii="Times New Roman" w:eastAsia="Times New Roman" w:hAnsi="Times New Roman" w:cs="Times New Roman"/>
          <w:sz w:val="24"/>
          <w:szCs w:val="24"/>
          <w:lang w:val="en-US"/>
        </w:rPr>
      </w:pPr>
      <w:r>
        <w:rPr>
          <w:rFonts w:ascii="Times New Roman" w:eastAsia="Calibri" w:hAnsi="Times New Roman" w:cs="Times New Roman"/>
          <w:bCs/>
          <w:sz w:val="24"/>
          <w:szCs w:val="24"/>
          <w:lang w:val="en-US"/>
        </w:rPr>
        <w:t xml:space="preserve">The </w:t>
      </w:r>
      <w:r w:rsidR="004E2240">
        <w:rPr>
          <w:rFonts w:ascii="Times New Roman" w:eastAsia="Calibri" w:hAnsi="Times New Roman" w:cs="Times New Roman"/>
          <w:bCs/>
          <w:sz w:val="24"/>
          <w:szCs w:val="24"/>
          <w:lang w:val="en-US"/>
        </w:rPr>
        <w:t>s</w:t>
      </w:r>
      <w:r w:rsidRPr="00094D9C">
        <w:rPr>
          <w:rFonts w:ascii="Times New Roman" w:eastAsia="Calibri" w:hAnsi="Times New Roman" w:cs="Times New Roman"/>
          <w:bCs/>
          <w:sz w:val="24"/>
          <w:szCs w:val="24"/>
        </w:rPr>
        <w:t>pecies diversity index criteria</w:t>
      </w:r>
      <w:r w:rsidR="004E2240">
        <w:rPr>
          <w:rFonts w:ascii="Times New Roman" w:eastAsia="Calibri" w:hAnsi="Times New Roman" w:cs="Times New Roman"/>
          <w:bCs/>
          <w:sz w:val="24"/>
          <w:szCs w:val="24"/>
          <w:lang w:val="en-US"/>
        </w:rPr>
        <w:t>,</w:t>
      </w:r>
      <w:r>
        <w:rPr>
          <w:rFonts w:ascii="Times New Roman" w:eastAsia="Calibri" w:hAnsi="Times New Roman" w:cs="Times New Roman"/>
          <w:bCs/>
          <w:sz w:val="24"/>
          <w:szCs w:val="24"/>
          <w:lang w:val="en-US"/>
        </w:rPr>
        <w:t xml:space="preserve"> can see in Table 1.</w:t>
      </w:r>
    </w:p>
    <w:p w14:paraId="306D0EDE" w14:textId="4AAD32A4" w:rsidR="00A27F1C" w:rsidRDefault="00A27F1C" w:rsidP="00A27F1C">
      <w:pPr>
        <w:spacing w:after="0" w:line="240" w:lineRule="auto"/>
        <w:rPr>
          <w:rFonts w:ascii="Times New Roman" w:eastAsia="Calibri" w:hAnsi="Times New Roman" w:cs="Times New Roman"/>
          <w:bCs/>
          <w:sz w:val="24"/>
          <w:szCs w:val="24"/>
        </w:rPr>
      </w:pPr>
      <w:bookmarkStart w:id="8" w:name="_Hlk126270001"/>
      <w:bookmarkEnd w:id="7"/>
    </w:p>
    <w:p w14:paraId="717CA2A7" w14:textId="77777777" w:rsidR="004E2240" w:rsidRDefault="004E2240" w:rsidP="00A27F1C">
      <w:pPr>
        <w:spacing w:after="0" w:line="240" w:lineRule="auto"/>
        <w:rPr>
          <w:rFonts w:ascii="Times New Roman" w:eastAsia="Calibri" w:hAnsi="Times New Roman" w:cs="Times New Roman"/>
          <w:bCs/>
          <w:sz w:val="24"/>
          <w:szCs w:val="24"/>
        </w:rPr>
      </w:pPr>
    </w:p>
    <w:p w14:paraId="0260EE7A" w14:textId="62E030E4" w:rsidR="00AF7EE0" w:rsidRDefault="00094D9C" w:rsidP="004E2240">
      <w:pPr>
        <w:spacing w:after="0" w:line="240" w:lineRule="auto"/>
        <w:jc w:val="center"/>
        <w:rPr>
          <w:rFonts w:ascii="Times New Roman" w:eastAsia="Calibri" w:hAnsi="Times New Roman" w:cs="Times New Roman"/>
          <w:bCs/>
          <w:sz w:val="24"/>
          <w:szCs w:val="24"/>
        </w:rPr>
      </w:pPr>
      <w:r w:rsidRPr="00A27F1C">
        <w:rPr>
          <w:rFonts w:ascii="Times New Roman" w:eastAsia="Calibri" w:hAnsi="Times New Roman" w:cs="Times New Roman"/>
          <w:b/>
          <w:sz w:val="24"/>
          <w:szCs w:val="24"/>
        </w:rPr>
        <w:lastRenderedPageBreak/>
        <w:t>Table 1.</w:t>
      </w:r>
      <w:r w:rsidRPr="00094D9C">
        <w:rPr>
          <w:rFonts w:ascii="Times New Roman" w:eastAsia="Calibri" w:hAnsi="Times New Roman" w:cs="Times New Roman"/>
          <w:bCs/>
          <w:sz w:val="24"/>
          <w:szCs w:val="24"/>
        </w:rPr>
        <w:t xml:space="preserve"> Species diversity index criteria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5219"/>
      </w:tblGrid>
      <w:tr w:rsidR="00094D9C" w:rsidRPr="004E2240" w14:paraId="2DEBFEB6" w14:textId="77777777" w:rsidTr="00A27F1C">
        <w:trPr>
          <w:trHeight w:val="288"/>
        </w:trPr>
        <w:tc>
          <w:tcPr>
            <w:tcW w:w="3961" w:type="dxa"/>
            <w:tcBorders>
              <w:top w:val="single" w:sz="4" w:space="0" w:color="auto"/>
              <w:bottom w:val="single" w:sz="4" w:space="0" w:color="auto"/>
            </w:tcBorders>
          </w:tcPr>
          <w:p w14:paraId="7DDEFD05" w14:textId="0621852D" w:rsidR="00094D9C" w:rsidRPr="004E2240" w:rsidRDefault="00094D9C" w:rsidP="00FF4CCC">
            <w:pPr>
              <w:spacing w:line="276" w:lineRule="auto"/>
              <w:jc w:val="center"/>
              <w:rPr>
                <w:rFonts w:ascii="Times New Roman" w:hAnsi="Times New Roman" w:cs="Times New Roman"/>
                <w:sz w:val="20"/>
                <w:szCs w:val="20"/>
                <w:lang w:val="en-US"/>
              </w:rPr>
            </w:pPr>
            <w:r w:rsidRPr="004E2240">
              <w:rPr>
                <w:rFonts w:ascii="Times New Roman" w:eastAsia="Calibri" w:hAnsi="Times New Roman" w:cs="Times New Roman"/>
                <w:bCs/>
                <w:sz w:val="20"/>
                <w:szCs w:val="20"/>
              </w:rPr>
              <w:t>Species diversity index</w:t>
            </w:r>
          </w:p>
        </w:tc>
        <w:tc>
          <w:tcPr>
            <w:tcW w:w="5219" w:type="dxa"/>
            <w:tcBorders>
              <w:top w:val="single" w:sz="4" w:space="0" w:color="auto"/>
              <w:bottom w:val="single" w:sz="4" w:space="0" w:color="auto"/>
            </w:tcBorders>
            <w:vAlign w:val="center"/>
          </w:tcPr>
          <w:p w14:paraId="6E9D91B7" w14:textId="753F5699" w:rsidR="00094D9C" w:rsidRPr="004E2240" w:rsidRDefault="00094D9C" w:rsidP="00FF4CCC">
            <w:pPr>
              <w:spacing w:line="276" w:lineRule="auto"/>
              <w:jc w:val="center"/>
              <w:rPr>
                <w:rFonts w:ascii="Times New Roman" w:hAnsi="Times New Roman" w:cs="Times New Roman"/>
                <w:sz w:val="20"/>
                <w:szCs w:val="20"/>
                <w:lang w:val="en-US"/>
              </w:rPr>
            </w:pPr>
            <w:r w:rsidRPr="004E2240">
              <w:rPr>
                <w:rFonts w:ascii="Times New Roman" w:eastAsia="Calibri" w:hAnsi="Times New Roman" w:cs="Times New Roman"/>
                <w:bCs/>
                <w:sz w:val="20"/>
                <w:szCs w:val="20"/>
                <w:lang w:val="en-US"/>
              </w:rPr>
              <w:t>C</w:t>
            </w:r>
            <w:r w:rsidRPr="004E2240">
              <w:rPr>
                <w:rFonts w:ascii="Times New Roman" w:eastAsia="Calibri" w:hAnsi="Times New Roman" w:cs="Times New Roman"/>
                <w:bCs/>
                <w:sz w:val="20"/>
                <w:szCs w:val="20"/>
              </w:rPr>
              <w:t>riteria</w:t>
            </w:r>
          </w:p>
        </w:tc>
      </w:tr>
      <w:tr w:rsidR="00094D9C" w:rsidRPr="004E2240" w14:paraId="5A0D14E9" w14:textId="77777777" w:rsidTr="00A27F1C">
        <w:trPr>
          <w:trHeight w:val="288"/>
        </w:trPr>
        <w:tc>
          <w:tcPr>
            <w:tcW w:w="3961" w:type="dxa"/>
            <w:tcBorders>
              <w:top w:val="single" w:sz="4" w:space="0" w:color="auto"/>
            </w:tcBorders>
          </w:tcPr>
          <w:p w14:paraId="51974EE1" w14:textId="77777777" w:rsidR="00094D9C" w:rsidRPr="004E2240" w:rsidRDefault="00094D9C" w:rsidP="00FF4CCC">
            <w:pPr>
              <w:spacing w:line="276" w:lineRule="auto"/>
              <w:jc w:val="center"/>
              <w:rPr>
                <w:rFonts w:ascii="Times New Roman" w:hAnsi="Times New Roman" w:cs="Times New Roman"/>
                <w:sz w:val="20"/>
                <w:szCs w:val="20"/>
              </w:rPr>
            </w:pPr>
            <w:bookmarkStart w:id="9" w:name="_Hlk125412428"/>
            <w:r w:rsidRPr="004E2240">
              <w:rPr>
                <w:rFonts w:ascii="Times New Roman" w:hAnsi="Times New Roman" w:cs="Times New Roman"/>
                <w:sz w:val="20"/>
                <w:szCs w:val="20"/>
              </w:rPr>
              <w:t xml:space="preserve">≥ 4 </w:t>
            </w:r>
          </w:p>
        </w:tc>
        <w:tc>
          <w:tcPr>
            <w:tcW w:w="5219" w:type="dxa"/>
            <w:tcBorders>
              <w:top w:val="single" w:sz="4" w:space="0" w:color="auto"/>
            </w:tcBorders>
          </w:tcPr>
          <w:p w14:paraId="34B9E182" w14:textId="5629A86B" w:rsidR="00094D9C" w:rsidRPr="004E2240" w:rsidRDefault="00094D9C"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 xml:space="preserve">Species diversity is very high </w:t>
            </w:r>
          </w:p>
        </w:tc>
      </w:tr>
      <w:tr w:rsidR="00094D9C" w:rsidRPr="004E2240" w14:paraId="7BE2C5A2" w14:textId="77777777" w:rsidTr="00A27F1C">
        <w:trPr>
          <w:trHeight w:val="288"/>
        </w:trPr>
        <w:tc>
          <w:tcPr>
            <w:tcW w:w="3961" w:type="dxa"/>
          </w:tcPr>
          <w:p w14:paraId="42E822EF" w14:textId="77777777" w:rsidR="00094D9C" w:rsidRPr="004E2240" w:rsidRDefault="00094D9C" w:rsidP="00FF4CCC">
            <w:pPr>
              <w:spacing w:line="276" w:lineRule="auto"/>
              <w:jc w:val="center"/>
              <w:rPr>
                <w:rFonts w:ascii="Times New Roman" w:hAnsi="Times New Roman" w:cs="Times New Roman"/>
                <w:sz w:val="20"/>
                <w:szCs w:val="20"/>
              </w:rPr>
            </w:pPr>
            <w:r w:rsidRPr="004E2240">
              <w:rPr>
                <w:rFonts w:ascii="Times New Roman" w:hAnsi="Times New Roman" w:cs="Times New Roman"/>
                <w:sz w:val="20"/>
                <w:szCs w:val="20"/>
              </w:rPr>
              <w:t xml:space="preserve">≥ 3 - ≤ 4 </w:t>
            </w:r>
          </w:p>
        </w:tc>
        <w:tc>
          <w:tcPr>
            <w:tcW w:w="5219" w:type="dxa"/>
          </w:tcPr>
          <w:p w14:paraId="5E910111" w14:textId="67B07CDA" w:rsidR="00094D9C" w:rsidRPr="004E2240" w:rsidRDefault="00094D9C"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High species diversity</w:t>
            </w:r>
          </w:p>
        </w:tc>
      </w:tr>
      <w:tr w:rsidR="00094D9C" w:rsidRPr="004E2240" w14:paraId="49B401A5" w14:textId="77777777" w:rsidTr="00A27F1C">
        <w:trPr>
          <w:trHeight w:val="288"/>
        </w:trPr>
        <w:tc>
          <w:tcPr>
            <w:tcW w:w="3961" w:type="dxa"/>
          </w:tcPr>
          <w:p w14:paraId="45C4DD99" w14:textId="77777777" w:rsidR="00094D9C" w:rsidRPr="004E2240" w:rsidRDefault="00094D9C" w:rsidP="00FF4CCC">
            <w:pPr>
              <w:spacing w:line="276" w:lineRule="auto"/>
              <w:jc w:val="center"/>
              <w:rPr>
                <w:rFonts w:ascii="Times New Roman" w:hAnsi="Times New Roman" w:cs="Times New Roman"/>
                <w:sz w:val="20"/>
                <w:szCs w:val="20"/>
              </w:rPr>
            </w:pPr>
            <w:r w:rsidRPr="004E2240">
              <w:rPr>
                <w:rFonts w:ascii="Times New Roman" w:hAnsi="Times New Roman" w:cs="Times New Roman"/>
                <w:sz w:val="20"/>
                <w:szCs w:val="20"/>
              </w:rPr>
              <w:t xml:space="preserve">≥ 2 - ≤ 3 </w:t>
            </w:r>
          </w:p>
        </w:tc>
        <w:tc>
          <w:tcPr>
            <w:tcW w:w="5219" w:type="dxa"/>
          </w:tcPr>
          <w:p w14:paraId="2C761944" w14:textId="11573E33" w:rsidR="00094D9C" w:rsidRPr="004E2240" w:rsidRDefault="00094D9C"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Moderate species diversity</w:t>
            </w:r>
          </w:p>
        </w:tc>
      </w:tr>
      <w:tr w:rsidR="00094D9C" w:rsidRPr="004E2240" w14:paraId="5EF67069" w14:textId="77777777" w:rsidTr="00A27F1C">
        <w:trPr>
          <w:trHeight w:val="288"/>
        </w:trPr>
        <w:tc>
          <w:tcPr>
            <w:tcW w:w="3961" w:type="dxa"/>
          </w:tcPr>
          <w:p w14:paraId="19AFFCC6" w14:textId="77777777" w:rsidR="00094D9C" w:rsidRPr="004E2240" w:rsidRDefault="00094D9C" w:rsidP="00FF4CCC">
            <w:pPr>
              <w:spacing w:line="276" w:lineRule="auto"/>
              <w:jc w:val="center"/>
              <w:rPr>
                <w:rFonts w:ascii="Times New Roman" w:hAnsi="Times New Roman" w:cs="Times New Roman"/>
                <w:sz w:val="20"/>
                <w:szCs w:val="20"/>
              </w:rPr>
            </w:pPr>
            <w:r w:rsidRPr="004E2240">
              <w:rPr>
                <w:rFonts w:ascii="Times New Roman" w:hAnsi="Times New Roman" w:cs="Times New Roman"/>
                <w:sz w:val="20"/>
                <w:szCs w:val="20"/>
              </w:rPr>
              <w:t xml:space="preserve">≥ 1 - ≤ 2 </w:t>
            </w:r>
          </w:p>
        </w:tc>
        <w:tc>
          <w:tcPr>
            <w:tcW w:w="5219" w:type="dxa"/>
          </w:tcPr>
          <w:p w14:paraId="0F80E5A4" w14:textId="7700B0A9" w:rsidR="00094D9C" w:rsidRPr="004E2240" w:rsidRDefault="00094D9C"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Low species diversity</w:t>
            </w:r>
          </w:p>
        </w:tc>
      </w:tr>
      <w:tr w:rsidR="00094D9C" w:rsidRPr="004E2240" w14:paraId="09EA8F32" w14:textId="77777777" w:rsidTr="00A27F1C">
        <w:trPr>
          <w:trHeight w:val="288"/>
        </w:trPr>
        <w:tc>
          <w:tcPr>
            <w:tcW w:w="3961" w:type="dxa"/>
          </w:tcPr>
          <w:p w14:paraId="2F434FF3" w14:textId="77777777" w:rsidR="00094D9C" w:rsidRPr="004E2240" w:rsidRDefault="00094D9C"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rPr>
              <w:t>&lt; 1</w:t>
            </w:r>
          </w:p>
        </w:tc>
        <w:tc>
          <w:tcPr>
            <w:tcW w:w="5219" w:type="dxa"/>
          </w:tcPr>
          <w:p w14:paraId="445EF505" w14:textId="2B662185" w:rsidR="00094D9C" w:rsidRPr="004E2240" w:rsidRDefault="00094D9C"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Species diversity is very low</w:t>
            </w:r>
          </w:p>
        </w:tc>
      </w:tr>
    </w:tbl>
    <w:p w14:paraId="253B898F" w14:textId="710297A5" w:rsidR="00094D9C" w:rsidRDefault="006B1DC2" w:rsidP="00094D9C">
      <w:pPr>
        <w:spacing w:after="0" w:line="480" w:lineRule="auto"/>
        <w:rPr>
          <w:rFonts w:ascii="Times New Roman" w:hAnsi="Times New Roman" w:cs="Times New Roman"/>
          <w:sz w:val="24"/>
          <w:lang w:val="en-US"/>
        </w:rPr>
      </w:pPr>
      <w:bookmarkStart w:id="10" w:name="_Hlk125410790"/>
      <w:bookmarkEnd w:id="9"/>
      <w:r w:rsidRPr="006B1DC2">
        <w:rPr>
          <w:rFonts w:ascii="Times New Roman" w:hAnsi="Times New Roman" w:cs="Times New Roman"/>
          <w:sz w:val="24"/>
          <w:lang w:val="en-US"/>
        </w:rPr>
        <w:t>Source</w:t>
      </w:r>
      <w:r>
        <w:rPr>
          <w:rFonts w:ascii="Times New Roman" w:hAnsi="Times New Roman" w:cs="Times New Roman"/>
          <w:sz w:val="24"/>
          <w:lang w:val="en-US"/>
        </w:rPr>
        <w:t xml:space="preserve">: </w:t>
      </w:r>
      <w:r w:rsidR="00094D9C" w:rsidRPr="000D09F1">
        <w:rPr>
          <w:rFonts w:ascii="Times New Roman" w:hAnsi="Times New Roman" w:cs="Times New Roman"/>
          <w:sz w:val="24"/>
          <w:lang w:val="en-US"/>
        </w:rPr>
        <w:fldChar w:fldCharType="begin" w:fldLock="1"/>
      </w:r>
      <w:r w:rsidR="00240979">
        <w:rPr>
          <w:rFonts w:ascii="Times New Roman" w:hAnsi="Times New Roman" w:cs="Times New Roman"/>
          <w:sz w:val="24"/>
          <w:lang w:val="en-US"/>
        </w:rPr>
        <w:instrText>ADDIN CSL_CITATION {"citationItems":[{"id":"ITEM-1","itemData":{"ISBN":"9780060437701","author":[{"dropping-particle":"","family":"Krebs","given":"C J","non-dropping-particle":"","parse-names":false,"suffix":""}],"id":"ITEM-1","issued":{"date-parts":[["1972"]]},"publisher":"Harper &amp; Row","publisher-place":"UK","title":"Ecology: The experimental analysis of distribution and abundance","type":"book"},"uris":["http://www.mendeley.com/documents/?uuid=356fa16e-a930-4756-bbf5-386c9e6adbfe","http://www.mendeley.com/documents/?uuid=43dbe65a-b269-4f15-b989-bed6afd11f6b"]}],"mendeley":{"formattedCitation":"(Krebs, 1972)","manualFormatting":"(Krebs, 1972)","plainTextFormattedCitation":"(Krebs, 1972)","previouslyFormattedCitation":"(Krebs, 1972)"},"properties":{"noteIndex":0},"schema":"https://github.com/citation-style-language/schema/raw/master/csl-citation.json"}</w:instrText>
      </w:r>
      <w:r w:rsidR="00094D9C" w:rsidRPr="000D09F1">
        <w:rPr>
          <w:rFonts w:ascii="Times New Roman" w:hAnsi="Times New Roman" w:cs="Times New Roman"/>
          <w:sz w:val="24"/>
          <w:lang w:val="en-US"/>
        </w:rPr>
        <w:fldChar w:fldCharType="separate"/>
      </w:r>
      <w:r w:rsidR="00094D9C" w:rsidRPr="000D09F1">
        <w:rPr>
          <w:rFonts w:ascii="Times New Roman" w:hAnsi="Times New Roman" w:cs="Times New Roman"/>
          <w:noProof/>
          <w:sz w:val="24"/>
          <w:lang w:val="en-US"/>
        </w:rPr>
        <w:t>(</w:t>
      </w:r>
      <w:bookmarkStart w:id="11" w:name="_Hlk126010241"/>
      <w:r w:rsidR="00094D9C" w:rsidRPr="000D09F1">
        <w:rPr>
          <w:rFonts w:ascii="Times New Roman" w:hAnsi="Times New Roman" w:cs="Times New Roman"/>
          <w:noProof/>
          <w:sz w:val="24"/>
          <w:lang w:val="en-US"/>
        </w:rPr>
        <w:t>Krebs, 1972)</w:t>
      </w:r>
      <w:bookmarkEnd w:id="11"/>
      <w:r w:rsidR="00094D9C" w:rsidRPr="000D09F1">
        <w:rPr>
          <w:rFonts w:ascii="Times New Roman" w:hAnsi="Times New Roman" w:cs="Times New Roman"/>
          <w:sz w:val="24"/>
          <w:lang w:val="en-US"/>
        </w:rPr>
        <w:fldChar w:fldCharType="end"/>
      </w:r>
    </w:p>
    <w:p w14:paraId="35CBB21D" w14:textId="60DE8868" w:rsidR="00094D9C" w:rsidRDefault="006B1DC2" w:rsidP="00A27F1C">
      <w:pPr>
        <w:tabs>
          <w:tab w:val="left" w:pos="935"/>
        </w:tabs>
        <w:spacing w:after="0" w:line="240" w:lineRule="auto"/>
        <w:jc w:val="both"/>
        <w:rPr>
          <w:rFonts w:ascii="Times New Roman" w:eastAsia="Times New Roman" w:hAnsi="Times New Roman" w:cs="Times New Roman"/>
          <w:b/>
          <w:bCs/>
          <w:sz w:val="24"/>
          <w:szCs w:val="24"/>
          <w:lang w:val="en-US"/>
        </w:rPr>
      </w:pPr>
      <w:bookmarkStart w:id="12" w:name="_Hlk126270167"/>
      <w:bookmarkEnd w:id="8"/>
      <w:bookmarkEnd w:id="10"/>
      <w:r w:rsidRPr="006B1DC2">
        <w:rPr>
          <w:rFonts w:ascii="Times New Roman" w:eastAsia="Times New Roman" w:hAnsi="Times New Roman" w:cs="Times New Roman"/>
          <w:b/>
          <w:bCs/>
          <w:sz w:val="24"/>
          <w:szCs w:val="24"/>
          <w:lang w:val="en-US"/>
        </w:rPr>
        <w:t>Evenness Index (E)</w:t>
      </w:r>
    </w:p>
    <w:p w14:paraId="6577E61B" w14:textId="173B37FC" w:rsidR="006B1DC2" w:rsidRPr="000D09F1" w:rsidRDefault="006B1DC2" w:rsidP="004E2240">
      <w:pPr>
        <w:spacing w:after="0" w:line="240" w:lineRule="auto"/>
        <w:rPr>
          <w:rFonts w:ascii="Times New Roman" w:eastAsiaTheme="minorEastAsia" w:hAnsi="Times New Roman" w:cs="Times New Roman"/>
          <w:sz w:val="24"/>
          <w:lang w:val="en-US"/>
        </w:rPr>
      </w:pPr>
      <w:r w:rsidRPr="000D09F1">
        <w:rPr>
          <w:rFonts w:ascii="Times New Roman" w:hAnsi="Times New Roman" w:cs="Times New Roman"/>
          <w:sz w:val="24"/>
          <w:lang w:val="en-US"/>
        </w:rPr>
        <w:t xml:space="preserve">E = </w:t>
      </w:r>
      <m:oMath>
        <m:f>
          <m:fPr>
            <m:ctrlPr>
              <w:rPr>
                <w:rFonts w:ascii="Cambria Math" w:hAnsi="Cambria Math" w:cs="Times New Roman"/>
                <w:sz w:val="24"/>
                <w:lang w:val="en-US"/>
              </w:rPr>
            </m:ctrlPr>
          </m:fPr>
          <m:num>
            <m:r>
              <m:rPr>
                <m:sty m:val="p"/>
              </m:rPr>
              <w:rPr>
                <w:rFonts w:ascii="Cambria Math" w:hAnsi="Cambria Math" w:cs="Times New Roman"/>
                <w:sz w:val="24"/>
                <w:lang w:val="en-US"/>
              </w:rPr>
              <m:t>H'</m:t>
            </m:r>
          </m:num>
          <m:den>
            <m:r>
              <m:rPr>
                <m:sty m:val="p"/>
              </m:rPr>
              <w:rPr>
                <w:rFonts w:ascii="Cambria Math" w:hAnsi="Cambria Math" w:cs="Times New Roman"/>
                <w:sz w:val="24"/>
                <w:lang w:val="en-US"/>
              </w:rPr>
              <m:t>H max</m:t>
            </m:r>
          </m:den>
        </m:f>
      </m:oMath>
      <w:r w:rsidR="00A27F1C">
        <w:rPr>
          <w:rFonts w:ascii="Times New Roman" w:eastAsiaTheme="minorEastAsia" w:hAnsi="Times New Roman" w:cs="Times New Roman"/>
          <w:sz w:val="24"/>
          <w:lang w:val="en-US"/>
        </w:rPr>
        <w:tab/>
      </w:r>
      <w:r w:rsidR="00A27F1C">
        <w:rPr>
          <w:rFonts w:ascii="Times New Roman" w:eastAsiaTheme="minorEastAsia" w:hAnsi="Times New Roman" w:cs="Times New Roman"/>
          <w:sz w:val="24"/>
          <w:lang w:val="en-US"/>
        </w:rPr>
        <w:tab/>
      </w:r>
      <w:r w:rsidR="00A27F1C">
        <w:rPr>
          <w:rFonts w:ascii="Times New Roman" w:eastAsiaTheme="minorEastAsia" w:hAnsi="Times New Roman" w:cs="Times New Roman"/>
          <w:sz w:val="24"/>
          <w:lang w:val="en-US"/>
        </w:rPr>
        <w:tab/>
      </w:r>
      <w:r w:rsidR="00A27F1C">
        <w:rPr>
          <w:rFonts w:ascii="Times New Roman" w:eastAsiaTheme="minorEastAsia" w:hAnsi="Times New Roman" w:cs="Times New Roman"/>
          <w:sz w:val="24"/>
          <w:lang w:val="en-US"/>
        </w:rPr>
        <w:tab/>
        <w:t>(2)</w:t>
      </w:r>
    </w:p>
    <w:p w14:paraId="4980115E" w14:textId="77777777" w:rsidR="006B1DC2" w:rsidRPr="00AF7EE0" w:rsidRDefault="006B1DC2" w:rsidP="00A27F1C">
      <w:pPr>
        <w:spacing w:after="0" w:line="240" w:lineRule="auto"/>
        <w:jc w:val="both"/>
        <w:rPr>
          <w:rFonts w:ascii="Times New Roman" w:eastAsia="Times New Roman" w:hAnsi="Times New Roman" w:cs="Times New Roman"/>
          <w:sz w:val="24"/>
          <w:szCs w:val="24"/>
          <w:lang w:val="en-US"/>
        </w:rPr>
      </w:pPr>
      <w:r w:rsidRPr="00AF7EE0">
        <w:rPr>
          <w:rFonts w:ascii="Times New Roman" w:eastAsia="Times New Roman" w:hAnsi="Times New Roman" w:cs="Times New Roman"/>
          <w:sz w:val="24"/>
          <w:szCs w:val="24"/>
          <w:lang w:val="en-US"/>
        </w:rPr>
        <w:t>Information:</w:t>
      </w:r>
    </w:p>
    <w:p w14:paraId="1F97B6D3" w14:textId="4C89AAA6" w:rsidR="006B1DC2" w:rsidRPr="000D09F1" w:rsidRDefault="006B1DC2" w:rsidP="00A27F1C">
      <w:pPr>
        <w:spacing w:after="0" w:line="276" w:lineRule="auto"/>
        <w:rPr>
          <w:rFonts w:ascii="Times New Roman" w:hAnsi="Times New Roman" w:cs="Times New Roman"/>
          <w:sz w:val="24"/>
          <w:lang w:val="en-US"/>
        </w:rPr>
      </w:pPr>
      <w:r w:rsidRPr="000D09F1">
        <w:rPr>
          <w:rFonts w:ascii="Times New Roman" w:hAnsi="Times New Roman" w:cs="Times New Roman"/>
          <w:sz w:val="24"/>
          <w:lang w:val="en-US"/>
        </w:rPr>
        <w:t>H’</w:t>
      </w:r>
      <w:r w:rsidRPr="000D09F1">
        <w:rPr>
          <w:rFonts w:ascii="Times New Roman" w:hAnsi="Times New Roman" w:cs="Times New Roman"/>
          <w:sz w:val="24"/>
          <w:lang w:val="en-US"/>
        </w:rPr>
        <w:tab/>
      </w:r>
      <w:r>
        <w:rPr>
          <w:rFonts w:ascii="Times New Roman" w:hAnsi="Times New Roman" w:cs="Times New Roman"/>
          <w:sz w:val="24"/>
          <w:lang w:val="en-US"/>
        </w:rPr>
        <w:t>=</w:t>
      </w:r>
      <w:r w:rsidRPr="000D09F1">
        <w:rPr>
          <w:rFonts w:ascii="Times New Roman" w:hAnsi="Times New Roman" w:cs="Times New Roman"/>
          <w:sz w:val="24"/>
          <w:lang w:val="en-US"/>
        </w:rPr>
        <w:t xml:space="preserve"> Index </w:t>
      </w:r>
      <w:r w:rsidRPr="00094D9C">
        <w:rPr>
          <w:rFonts w:ascii="Times New Roman" w:hAnsi="Times New Roman" w:cs="Times New Roman"/>
          <w:sz w:val="24"/>
          <w:lang w:val="en-US"/>
        </w:rPr>
        <w:t>diversity</w:t>
      </w:r>
      <w:r w:rsidRPr="000D09F1">
        <w:rPr>
          <w:rFonts w:ascii="Times New Roman" w:hAnsi="Times New Roman" w:cs="Times New Roman"/>
          <w:sz w:val="24"/>
          <w:lang w:val="en-US"/>
        </w:rPr>
        <w:t xml:space="preserve"> </w:t>
      </w:r>
      <w:proofErr w:type="spellStart"/>
      <w:r>
        <w:rPr>
          <w:rFonts w:ascii="Times New Roman" w:hAnsi="Times New Roman" w:cs="Times New Roman"/>
          <w:i/>
          <w:iCs/>
          <w:sz w:val="24"/>
          <w:lang w:val="en-US"/>
        </w:rPr>
        <w:t>s</w:t>
      </w:r>
      <w:r w:rsidRPr="000D09F1">
        <w:rPr>
          <w:rFonts w:ascii="Times New Roman" w:hAnsi="Times New Roman" w:cs="Times New Roman"/>
          <w:i/>
          <w:iCs/>
          <w:sz w:val="24"/>
          <w:lang w:val="en-US"/>
        </w:rPr>
        <w:t>hannon-</w:t>
      </w:r>
      <w:r>
        <w:rPr>
          <w:rFonts w:ascii="Times New Roman" w:hAnsi="Times New Roman" w:cs="Times New Roman"/>
          <w:i/>
          <w:iCs/>
          <w:sz w:val="24"/>
          <w:lang w:val="en-US"/>
        </w:rPr>
        <w:t>w</w:t>
      </w:r>
      <w:r w:rsidRPr="000D09F1">
        <w:rPr>
          <w:rFonts w:ascii="Times New Roman" w:hAnsi="Times New Roman" w:cs="Times New Roman"/>
          <w:i/>
          <w:iCs/>
          <w:sz w:val="24"/>
          <w:lang w:val="en-US"/>
        </w:rPr>
        <w:t>ienner</w:t>
      </w:r>
      <w:proofErr w:type="spellEnd"/>
    </w:p>
    <w:p w14:paraId="1A4D8B2E" w14:textId="24656D4F" w:rsidR="006B1DC2" w:rsidRPr="000D09F1" w:rsidRDefault="006B1DC2" w:rsidP="00A27F1C">
      <w:pPr>
        <w:spacing w:after="0" w:line="276" w:lineRule="auto"/>
        <w:rPr>
          <w:rFonts w:ascii="Times New Roman" w:hAnsi="Times New Roman" w:cs="Times New Roman"/>
          <w:sz w:val="24"/>
          <w:lang w:val="en-US"/>
        </w:rPr>
      </w:pPr>
      <w:r w:rsidRPr="000D09F1">
        <w:rPr>
          <w:rFonts w:ascii="Times New Roman" w:hAnsi="Times New Roman" w:cs="Times New Roman"/>
          <w:sz w:val="24"/>
          <w:lang w:val="en-US"/>
        </w:rPr>
        <w:t>H max</w:t>
      </w:r>
      <w:r w:rsidRPr="000D09F1">
        <w:rPr>
          <w:rFonts w:ascii="Times New Roman" w:hAnsi="Times New Roman" w:cs="Times New Roman"/>
          <w:sz w:val="24"/>
          <w:lang w:val="en-US"/>
        </w:rPr>
        <w:tab/>
      </w:r>
      <w:r>
        <w:rPr>
          <w:rFonts w:ascii="Times New Roman" w:hAnsi="Times New Roman" w:cs="Times New Roman"/>
          <w:sz w:val="24"/>
          <w:lang w:val="en-US"/>
        </w:rPr>
        <w:t>=</w:t>
      </w:r>
      <w:r w:rsidRPr="000D09F1">
        <w:rPr>
          <w:rFonts w:ascii="Times New Roman" w:hAnsi="Times New Roman" w:cs="Times New Roman"/>
          <w:sz w:val="24"/>
          <w:lang w:val="en-US"/>
        </w:rPr>
        <w:t xml:space="preserve"> </w:t>
      </w:r>
      <w:r w:rsidRPr="006B1DC2">
        <w:rPr>
          <w:rFonts w:ascii="Times New Roman" w:hAnsi="Times New Roman" w:cs="Times New Roman"/>
          <w:sz w:val="24"/>
          <w:lang w:val="en-US"/>
        </w:rPr>
        <w:t>Maximum species diversity</w:t>
      </w:r>
    </w:p>
    <w:p w14:paraId="58856C3D" w14:textId="6230A12C" w:rsidR="006B1DC2" w:rsidRDefault="006B1DC2" w:rsidP="00A27F1C">
      <w:pPr>
        <w:spacing w:after="0" w:line="276" w:lineRule="auto"/>
        <w:rPr>
          <w:rFonts w:ascii="Times New Roman" w:hAnsi="Times New Roman" w:cs="Times New Roman"/>
          <w:sz w:val="24"/>
          <w:lang w:val="en-US"/>
        </w:rPr>
      </w:pPr>
      <w:r w:rsidRPr="006B1DC2">
        <w:rPr>
          <w:rFonts w:ascii="Times New Roman" w:hAnsi="Times New Roman" w:cs="Times New Roman"/>
          <w:sz w:val="24"/>
          <w:lang w:val="en-US"/>
        </w:rPr>
        <w:t>Source</w:t>
      </w:r>
      <w:r>
        <w:rPr>
          <w:rFonts w:ascii="Times New Roman" w:hAnsi="Times New Roman" w:cs="Times New Roman"/>
          <w:sz w:val="24"/>
          <w:lang w:val="en-US"/>
        </w:rPr>
        <w:t xml:space="preserve">: </w:t>
      </w:r>
      <w:r w:rsidRPr="000D09F1">
        <w:rPr>
          <w:rFonts w:ascii="Times New Roman" w:hAnsi="Times New Roman" w:cs="Times New Roman"/>
          <w:sz w:val="24"/>
          <w:lang w:val="en-US"/>
        </w:rPr>
        <w:fldChar w:fldCharType="begin" w:fldLock="1"/>
      </w:r>
      <w:r w:rsidR="00240979">
        <w:rPr>
          <w:rFonts w:ascii="Times New Roman" w:hAnsi="Times New Roman" w:cs="Times New Roman"/>
          <w:sz w:val="24"/>
          <w:lang w:val="en-US"/>
        </w:rPr>
        <w:instrText>ADDIN CSL_CITATION {"citationItems":[{"id":"ITEM-1","itemData":{"ISBN":"9780060437701","author":[{"dropping-particle":"","family":"Krebs","given":"C J","non-dropping-particle":"","parse-names":false,"suffix":""}],"id":"ITEM-1","issued":{"date-parts":[["1972"]]},"publisher":"Harper &amp; Row","publisher-place":"UK","title":"Ecology: The experimental analysis of distribution and abundance","type":"book"},"uris":["http://www.mendeley.com/documents/?uuid=356fa16e-a930-4756-bbf5-386c9e6adbfe","http://www.mendeley.com/documents/?uuid=43dbe65a-b269-4f15-b989-bed6afd11f6b"]}],"mendeley":{"formattedCitation":"(Krebs, 1972)","manualFormatting":"(Krebs, 1972)","plainTextFormattedCitation":"(Krebs, 1972)","previouslyFormattedCitation":"(Krebs, 1972)"},"properties":{"noteIndex":0},"schema":"https://github.com/citation-style-language/schema/raw/master/csl-citation.json"}</w:instrText>
      </w:r>
      <w:r w:rsidRPr="000D09F1">
        <w:rPr>
          <w:rFonts w:ascii="Times New Roman" w:hAnsi="Times New Roman" w:cs="Times New Roman"/>
          <w:sz w:val="24"/>
          <w:lang w:val="en-US"/>
        </w:rPr>
        <w:fldChar w:fldCharType="separate"/>
      </w:r>
      <w:r w:rsidRPr="000D09F1">
        <w:rPr>
          <w:rFonts w:ascii="Times New Roman" w:hAnsi="Times New Roman" w:cs="Times New Roman"/>
          <w:noProof/>
          <w:sz w:val="24"/>
          <w:lang w:val="en-US"/>
        </w:rPr>
        <w:t>(Krebs, 1972)</w:t>
      </w:r>
      <w:r w:rsidRPr="000D09F1">
        <w:rPr>
          <w:rFonts w:ascii="Times New Roman" w:hAnsi="Times New Roman" w:cs="Times New Roman"/>
          <w:sz w:val="24"/>
          <w:lang w:val="en-US"/>
        </w:rPr>
        <w:fldChar w:fldCharType="end"/>
      </w:r>
    </w:p>
    <w:p w14:paraId="7EA4018D" w14:textId="16C7B87C" w:rsidR="004E2240" w:rsidRPr="004E2240" w:rsidRDefault="004E2240" w:rsidP="00A27F1C">
      <w:pPr>
        <w:spacing w:after="0" w:line="276" w:lineRule="auto"/>
        <w:rPr>
          <w:rFonts w:ascii="Times New Roman" w:hAnsi="Times New Roman" w:cs="Times New Roman"/>
          <w:sz w:val="24"/>
          <w:lang w:val="en-US"/>
        </w:rPr>
      </w:pPr>
      <w:r>
        <w:rPr>
          <w:rFonts w:ascii="Times New Roman" w:hAnsi="Times New Roman" w:cs="Times New Roman"/>
          <w:sz w:val="24"/>
          <w:lang w:val="en-US"/>
        </w:rPr>
        <w:t xml:space="preserve">The </w:t>
      </w:r>
      <w:r>
        <w:rPr>
          <w:rFonts w:ascii="Times New Roman" w:eastAsia="Calibri" w:hAnsi="Times New Roman" w:cs="Times New Roman"/>
          <w:bCs/>
          <w:sz w:val="24"/>
          <w:szCs w:val="24"/>
          <w:lang w:val="en-US"/>
        </w:rPr>
        <w:t>e</w:t>
      </w:r>
      <w:r>
        <w:rPr>
          <w:rFonts w:ascii="Times New Roman" w:eastAsia="Calibri" w:hAnsi="Times New Roman" w:cs="Times New Roman"/>
          <w:bCs/>
          <w:sz w:val="24"/>
          <w:szCs w:val="24"/>
          <w:lang w:val="en-US"/>
        </w:rPr>
        <w:t>venness</w:t>
      </w:r>
      <w:r w:rsidRPr="00094D9C">
        <w:rPr>
          <w:rFonts w:ascii="Times New Roman" w:eastAsia="Calibri" w:hAnsi="Times New Roman" w:cs="Times New Roman"/>
          <w:bCs/>
          <w:sz w:val="24"/>
          <w:szCs w:val="24"/>
        </w:rPr>
        <w:t xml:space="preserve"> index criteria</w:t>
      </w:r>
      <w:r>
        <w:rPr>
          <w:rFonts w:ascii="Times New Roman" w:eastAsia="Calibri" w:hAnsi="Times New Roman" w:cs="Times New Roman"/>
          <w:bCs/>
          <w:sz w:val="24"/>
          <w:szCs w:val="24"/>
          <w:lang w:val="en-US"/>
        </w:rPr>
        <w:t>,</w:t>
      </w:r>
      <w:r w:rsidRPr="004E2240">
        <w:rPr>
          <w:rFonts w:ascii="Times New Roman" w:eastAsia="Calibri" w:hAnsi="Times New Roman" w:cs="Times New Roman"/>
          <w:bCs/>
          <w:sz w:val="24"/>
          <w:szCs w:val="24"/>
          <w:lang w:val="en-US"/>
        </w:rPr>
        <w:t xml:space="preserve"> </w:t>
      </w:r>
      <w:r w:rsidRPr="004E2240">
        <w:rPr>
          <w:rFonts w:ascii="Times New Roman" w:hAnsi="Times New Roman" w:cs="Times New Roman"/>
        </w:rPr>
        <w:t>as shown in</w:t>
      </w:r>
      <w:r>
        <w:t xml:space="preserve"> </w:t>
      </w:r>
      <w:r>
        <w:rPr>
          <w:rFonts w:ascii="Times New Roman" w:eastAsia="Calibri" w:hAnsi="Times New Roman" w:cs="Times New Roman"/>
          <w:bCs/>
          <w:sz w:val="24"/>
          <w:szCs w:val="24"/>
          <w:lang w:val="en-US"/>
        </w:rPr>
        <w:t>Table 2.</w:t>
      </w:r>
    </w:p>
    <w:p w14:paraId="4C9333A0" w14:textId="77777777" w:rsidR="004E2240" w:rsidRDefault="004E2240" w:rsidP="004E2240">
      <w:pPr>
        <w:spacing w:after="0" w:line="240" w:lineRule="auto"/>
        <w:jc w:val="center"/>
        <w:rPr>
          <w:rFonts w:ascii="Times New Roman" w:eastAsia="Calibri" w:hAnsi="Times New Roman" w:cs="Times New Roman"/>
          <w:b/>
          <w:sz w:val="24"/>
          <w:szCs w:val="24"/>
        </w:rPr>
      </w:pPr>
    </w:p>
    <w:p w14:paraId="7B071BFA" w14:textId="3A724378" w:rsidR="006B1DC2" w:rsidRDefault="006B1DC2" w:rsidP="004E2240">
      <w:pPr>
        <w:spacing w:after="0" w:line="240" w:lineRule="auto"/>
        <w:jc w:val="center"/>
        <w:rPr>
          <w:rFonts w:ascii="Times New Roman" w:eastAsia="Calibri" w:hAnsi="Times New Roman" w:cs="Times New Roman"/>
          <w:bCs/>
          <w:sz w:val="24"/>
          <w:szCs w:val="24"/>
        </w:rPr>
      </w:pPr>
      <w:r w:rsidRPr="004E2240">
        <w:rPr>
          <w:rFonts w:ascii="Times New Roman" w:eastAsia="Calibri" w:hAnsi="Times New Roman" w:cs="Times New Roman"/>
          <w:b/>
          <w:sz w:val="24"/>
          <w:szCs w:val="24"/>
        </w:rPr>
        <w:t xml:space="preserve">Table </w:t>
      </w:r>
      <w:r w:rsidRPr="004E2240">
        <w:rPr>
          <w:rFonts w:ascii="Times New Roman" w:eastAsia="Calibri" w:hAnsi="Times New Roman" w:cs="Times New Roman"/>
          <w:b/>
          <w:sz w:val="24"/>
          <w:szCs w:val="24"/>
          <w:lang w:val="en-US"/>
        </w:rPr>
        <w:t>2</w:t>
      </w:r>
      <w:r w:rsidRPr="00094D9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en-US"/>
        </w:rPr>
        <w:t>Evenness</w:t>
      </w:r>
      <w:r w:rsidRPr="00094D9C">
        <w:rPr>
          <w:rFonts w:ascii="Times New Roman" w:eastAsia="Calibri" w:hAnsi="Times New Roman" w:cs="Times New Roman"/>
          <w:bCs/>
          <w:sz w:val="24"/>
          <w:szCs w:val="24"/>
        </w:rPr>
        <w:t xml:space="preserve"> index criteria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5219"/>
      </w:tblGrid>
      <w:tr w:rsidR="006B1DC2" w:rsidRPr="004E2240" w14:paraId="78567A6A" w14:textId="77777777" w:rsidTr="004E2240">
        <w:trPr>
          <w:trHeight w:val="288"/>
        </w:trPr>
        <w:tc>
          <w:tcPr>
            <w:tcW w:w="3961" w:type="dxa"/>
            <w:tcBorders>
              <w:top w:val="single" w:sz="4" w:space="0" w:color="auto"/>
              <w:bottom w:val="single" w:sz="4" w:space="0" w:color="auto"/>
            </w:tcBorders>
          </w:tcPr>
          <w:p w14:paraId="31037F3B" w14:textId="435C98C0" w:rsidR="006B1DC2" w:rsidRPr="004E2240" w:rsidRDefault="006B1DC2" w:rsidP="00FF4CCC">
            <w:pPr>
              <w:spacing w:line="276" w:lineRule="auto"/>
              <w:jc w:val="center"/>
              <w:rPr>
                <w:rFonts w:ascii="Times New Roman" w:hAnsi="Times New Roman" w:cs="Times New Roman"/>
                <w:sz w:val="20"/>
                <w:szCs w:val="20"/>
                <w:lang w:val="en-US"/>
              </w:rPr>
            </w:pPr>
            <w:r w:rsidRPr="004E2240">
              <w:rPr>
                <w:rFonts w:ascii="Times New Roman" w:eastAsia="Calibri" w:hAnsi="Times New Roman" w:cs="Times New Roman"/>
                <w:bCs/>
                <w:sz w:val="20"/>
                <w:szCs w:val="20"/>
                <w:lang w:val="en-US"/>
              </w:rPr>
              <w:t>Evenness</w:t>
            </w:r>
            <w:r w:rsidRPr="004E2240">
              <w:rPr>
                <w:rFonts w:ascii="Times New Roman" w:eastAsia="Calibri" w:hAnsi="Times New Roman" w:cs="Times New Roman"/>
                <w:bCs/>
                <w:sz w:val="20"/>
                <w:szCs w:val="20"/>
              </w:rPr>
              <w:t xml:space="preserve"> index</w:t>
            </w:r>
          </w:p>
        </w:tc>
        <w:tc>
          <w:tcPr>
            <w:tcW w:w="5219" w:type="dxa"/>
            <w:tcBorders>
              <w:top w:val="single" w:sz="4" w:space="0" w:color="auto"/>
              <w:bottom w:val="single" w:sz="4" w:space="0" w:color="auto"/>
            </w:tcBorders>
          </w:tcPr>
          <w:p w14:paraId="6E34BD7E" w14:textId="7D4B4AB4" w:rsidR="006B1DC2" w:rsidRPr="004E2240" w:rsidRDefault="006B1DC2" w:rsidP="00FF4CCC">
            <w:pPr>
              <w:spacing w:line="276" w:lineRule="auto"/>
              <w:jc w:val="center"/>
              <w:rPr>
                <w:rFonts w:ascii="Times New Roman" w:hAnsi="Times New Roman" w:cs="Times New Roman"/>
                <w:sz w:val="20"/>
                <w:szCs w:val="20"/>
                <w:lang w:val="en-US"/>
              </w:rPr>
            </w:pPr>
            <w:r w:rsidRPr="004E2240">
              <w:rPr>
                <w:rFonts w:ascii="Times New Roman" w:eastAsia="Calibri" w:hAnsi="Times New Roman" w:cs="Times New Roman"/>
                <w:bCs/>
                <w:sz w:val="20"/>
                <w:szCs w:val="20"/>
                <w:lang w:val="en-US"/>
              </w:rPr>
              <w:t>C</w:t>
            </w:r>
            <w:r w:rsidRPr="004E2240">
              <w:rPr>
                <w:rFonts w:ascii="Times New Roman" w:eastAsia="Calibri" w:hAnsi="Times New Roman" w:cs="Times New Roman"/>
                <w:bCs/>
                <w:sz w:val="20"/>
                <w:szCs w:val="20"/>
              </w:rPr>
              <w:t>riteria</w:t>
            </w:r>
          </w:p>
        </w:tc>
      </w:tr>
      <w:tr w:rsidR="006B1DC2" w:rsidRPr="004E2240" w14:paraId="142DB954" w14:textId="77777777" w:rsidTr="004E2240">
        <w:trPr>
          <w:trHeight w:val="288"/>
        </w:trPr>
        <w:tc>
          <w:tcPr>
            <w:tcW w:w="3961" w:type="dxa"/>
            <w:tcBorders>
              <w:top w:val="single" w:sz="4" w:space="0" w:color="auto"/>
            </w:tcBorders>
          </w:tcPr>
          <w:p w14:paraId="28A3273A" w14:textId="77777777" w:rsidR="006B1DC2" w:rsidRPr="004E2240" w:rsidRDefault="006B1DC2"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E &lt; 0,4</w:t>
            </w:r>
          </w:p>
        </w:tc>
        <w:tc>
          <w:tcPr>
            <w:tcW w:w="5219" w:type="dxa"/>
            <w:tcBorders>
              <w:top w:val="single" w:sz="4" w:space="0" w:color="auto"/>
            </w:tcBorders>
          </w:tcPr>
          <w:p w14:paraId="16249325" w14:textId="23B03E73" w:rsidR="006B1DC2" w:rsidRPr="004E2240" w:rsidRDefault="006B1DC2"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Small population evenness</w:t>
            </w:r>
          </w:p>
        </w:tc>
      </w:tr>
      <w:tr w:rsidR="006B1DC2" w:rsidRPr="004E2240" w14:paraId="7F9735B4" w14:textId="77777777" w:rsidTr="004E2240">
        <w:trPr>
          <w:trHeight w:val="288"/>
        </w:trPr>
        <w:tc>
          <w:tcPr>
            <w:tcW w:w="3961" w:type="dxa"/>
          </w:tcPr>
          <w:p w14:paraId="392B788C" w14:textId="77777777" w:rsidR="006B1DC2" w:rsidRPr="004E2240" w:rsidRDefault="006B1DC2"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0,4 &lt; E &lt; 0,6</w:t>
            </w:r>
          </w:p>
        </w:tc>
        <w:tc>
          <w:tcPr>
            <w:tcW w:w="5219" w:type="dxa"/>
          </w:tcPr>
          <w:p w14:paraId="53BC7311" w14:textId="190B75B0" w:rsidR="006B1DC2" w:rsidRPr="004E2240" w:rsidRDefault="0091095A"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Average population evenness</w:t>
            </w:r>
          </w:p>
        </w:tc>
      </w:tr>
      <w:tr w:rsidR="006B1DC2" w:rsidRPr="004E2240" w14:paraId="383253F1" w14:textId="77777777" w:rsidTr="004E2240">
        <w:trPr>
          <w:trHeight w:val="288"/>
        </w:trPr>
        <w:tc>
          <w:tcPr>
            <w:tcW w:w="3961" w:type="dxa"/>
          </w:tcPr>
          <w:p w14:paraId="66F4351F" w14:textId="77777777" w:rsidR="006B1DC2" w:rsidRPr="004E2240" w:rsidRDefault="006B1DC2"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E &gt; 0,6</w:t>
            </w:r>
          </w:p>
        </w:tc>
        <w:tc>
          <w:tcPr>
            <w:tcW w:w="5219" w:type="dxa"/>
          </w:tcPr>
          <w:p w14:paraId="41A6D47B" w14:textId="2ED8E4EF" w:rsidR="006B1DC2" w:rsidRPr="004E2240" w:rsidRDefault="0091095A"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High population evenness</w:t>
            </w:r>
          </w:p>
        </w:tc>
      </w:tr>
    </w:tbl>
    <w:p w14:paraId="1A09333A" w14:textId="562919BC" w:rsidR="0091095A" w:rsidRPr="000D09F1" w:rsidRDefault="0091095A" w:rsidP="0091095A">
      <w:p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 xml:space="preserve">Source: </w:t>
      </w:r>
      <w:r w:rsidRPr="000D09F1">
        <w:rPr>
          <w:rFonts w:ascii="Times New Roman" w:hAnsi="Times New Roman" w:cs="Times New Roman"/>
          <w:sz w:val="24"/>
          <w:lang w:val="en-US"/>
        </w:rPr>
        <w:fldChar w:fldCharType="begin" w:fldLock="1"/>
      </w:r>
      <w:r w:rsidR="00240979">
        <w:rPr>
          <w:rFonts w:ascii="Times New Roman" w:hAnsi="Times New Roman" w:cs="Times New Roman"/>
          <w:sz w:val="24"/>
          <w:lang w:val="en-US"/>
        </w:rPr>
        <w:instrText>ADDIN CSL_CITATION {"citationItems":[{"id":"ITEM-1","itemData":{"ISBN":"9786024329211","author":[{"dropping-particle":"","family":"Fuad","given":"Mochammad Arif Zainul","non-dropping-particle":"","parse-names":false,"suffix":""},{"dropping-particle":"","family":"Sartimbul","given":"Aida","non-dropping-particle":"","parse-names":false,"suffix":""},{"dropping-particle":"","family":"Iranawati","given":"Feni","non-dropping-particle":"","parse-names":false,"suffix":""},{"dropping-particle":"","family":"Sambah","given":"Abu Bakar","non-dropping-particle":"","parse-names":false,"suffix":""},{"dropping-particle":"","family":"Yona","given":"Defri","non-dropping-particle":"","parse-names":false,"suffix":""},{"dropping-particle":"","family":"Hidayati","given":"Nurin","non-dropping-particle":"","parse-names":false,"suffix":""},{"dropping-particle":"","family":"Harlyan","given":"Ledhyane Ika","non-dropping-particle":"","parse-names":false,"suffix":""},{"dropping-particle":"","family":"Sari","given":"Syarifah Hikmah Julinda","non-dropping-particle":"","parse-names":false,"suffix":""},{"dropping-particle":"","family":"Rahman","given":"Muhammad Arif","non-dropping-particle":"","parse-names":false,"suffix":""}],"id":"ITEM-1","issued":{"date-parts":[["2019"]]},"number-of-pages":"238","publisher":"Universitas Brawijaya Press","publisher-place":"Malang","title":"Metode penelitian kelautan dan perikanan","type":"book"},"uris":["http://www.mendeley.com/documents/?uuid=6f123ae6-556e-4912-9394-f9c62247ae3e"]}],"mendeley":{"formattedCitation":"(Fuad et al., 2019)","manualFormatting":"(Fuad et al., 2019)","plainTextFormattedCitation":"(Fuad et al., 2019)","previouslyFormattedCitation":"(Fuad et al., 2019)"},"properties":{"noteIndex":0},"schema":"https://github.com/citation-style-language/schema/raw/master/csl-citation.json"}</w:instrText>
      </w:r>
      <w:r w:rsidRPr="000D09F1">
        <w:rPr>
          <w:rFonts w:ascii="Times New Roman" w:hAnsi="Times New Roman" w:cs="Times New Roman"/>
          <w:sz w:val="24"/>
          <w:lang w:val="en-US"/>
        </w:rPr>
        <w:fldChar w:fldCharType="separate"/>
      </w:r>
      <w:r w:rsidRPr="000D09F1">
        <w:rPr>
          <w:rFonts w:ascii="Times New Roman" w:hAnsi="Times New Roman" w:cs="Times New Roman"/>
          <w:noProof/>
          <w:sz w:val="24"/>
          <w:lang w:val="en-US"/>
        </w:rPr>
        <w:t xml:space="preserve">(Fuad </w:t>
      </w:r>
      <w:r w:rsidRPr="000D09F1">
        <w:rPr>
          <w:rFonts w:ascii="Times New Roman" w:hAnsi="Times New Roman" w:cs="Times New Roman"/>
          <w:i/>
          <w:iCs/>
          <w:noProof/>
          <w:sz w:val="24"/>
          <w:lang w:val="en-US"/>
        </w:rPr>
        <w:t>et al</w:t>
      </w:r>
      <w:r w:rsidRPr="000D09F1">
        <w:rPr>
          <w:rFonts w:ascii="Times New Roman" w:hAnsi="Times New Roman" w:cs="Times New Roman"/>
          <w:noProof/>
          <w:sz w:val="24"/>
          <w:lang w:val="en-US"/>
        </w:rPr>
        <w:t>., 2019)</w:t>
      </w:r>
      <w:r w:rsidRPr="000D09F1">
        <w:rPr>
          <w:rFonts w:ascii="Times New Roman" w:hAnsi="Times New Roman" w:cs="Times New Roman"/>
          <w:sz w:val="24"/>
          <w:lang w:val="en-US"/>
        </w:rPr>
        <w:fldChar w:fldCharType="end"/>
      </w:r>
    </w:p>
    <w:p w14:paraId="5423E28F" w14:textId="49A5F706" w:rsidR="006B1DC2" w:rsidRDefault="0091095A" w:rsidP="00A27F1C">
      <w:pPr>
        <w:tabs>
          <w:tab w:val="left" w:pos="935"/>
        </w:tabs>
        <w:spacing w:after="0" w:line="240" w:lineRule="auto"/>
        <w:jc w:val="both"/>
        <w:rPr>
          <w:rFonts w:ascii="Times New Roman" w:eastAsia="Times New Roman" w:hAnsi="Times New Roman" w:cs="Times New Roman"/>
          <w:b/>
          <w:bCs/>
          <w:sz w:val="24"/>
          <w:szCs w:val="24"/>
          <w:lang w:val="en-US"/>
        </w:rPr>
      </w:pPr>
      <w:r w:rsidRPr="0091095A">
        <w:rPr>
          <w:rFonts w:ascii="Times New Roman" w:eastAsia="Times New Roman" w:hAnsi="Times New Roman" w:cs="Times New Roman"/>
          <w:b/>
          <w:bCs/>
          <w:sz w:val="24"/>
          <w:szCs w:val="24"/>
          <w:lang w:val="en-US"/>
        </w:rPr>
        <w:t>Dominance Index (D)</w:t>
      </w:r>
    </w:p>
    <w:p w14:paraId="64867009" w14:textId="0072D95C" w:rsidR="0091095A" w:rsidRPr="00424237" w:rsidRDefault="0091095A" w:rsidP="00A27F1C">
      <w:pPr>
        <w:spacing w:after="0" w:line="240" w:lineRule="auto"/>
        <w:jc w:val="both"/>
        <w:rPr>
          <w:rFonts w:ascii="Times New Roman" w:hAnsi="Times New Roman" w:cs="Times New Roman"/>
          <w:i/>
          <w:sz w:val="24"/>
          <w:szCs w:val="24"/>
          <w:vertAlign w:val="superscript"/>
          <w:lang w:val="en-US"/>
        </w:rPr>
      </w:pPr>
      <w:r w:rsidRPr="00424237">
        <w:rPr>
          <w:rFonts w:ascii="Times New Roman" w:hAnsi="Times New Roman" w:cs="Times New Roman"/>
          <w:sz w:val="24"/>
          <w:szCs w:val="24"/>
        </w:rPr>
        <w:t>D =</w:t>
      </w:r>
      <m:oMath>
        <m:nary>
          <m:naryPr>
            <m:chr m:val="∑"/>
            <m:limLoc m:val="undOvr"/>
            <m:subHide m:val="1"/>
            <m:supHide m:val="1"/>
            <m:ctrlPr>
              <w:rPr>
                <w:rFonts w:ascii="Cambria Math" w:hAnsi="Cambria Math" w:cs="Times New Roman"/>
                <w:i/>
                <w:sz w:val="24"/>
                <w:szCs w:val="24"/>
              </w:rPr>
            </m:ctrlPr>
          </m:naryPr>
          <m:sub/>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ni</m:t>
                    </m:r>
                  </m:num>
                  <m:den>
                    <m:r>
                      <w:rPr>
                        <w:rFonts w:ascii="Cambria Math" w:hAnsi="Cambria Math" w:cs="Times New Roman"/>
                        <w:sz w:val="24"/>
                        <w:szCs w:val="24"/>
                      </w:rPr>
                      <m:t>N</m:t>
                    </m:r>
                  </m:den>
                </m:f>
              </m:e>
            </m:d>
          </m:e>
        </m:nary>
      </m:oMath>
      <w:r w:rsidRPr="00424237">
        <w:rPr>
          <w:rFonts w:ascii="Times New Roman" w:hAnsi="Times New Roman" w:cs="Times New Roman"/>
          <w:sz w:val="24"/>
          <w:szCs w:val="24"/>
          <w:vertAlign w:val="superscript"/>
          <w:lang w:val="en-US"/>
        </w:rPr>
        <w:t>2</w:t>
      </w:r>
      <w:r w:rsidR="00A27F1C" w:rsidRPr="00A27F1C">
        <w:rPr>
          <w:rFonts w:ascii="Times New Roman" w:hAnsi="Times New Roman" w:cs="Times New Roman"/>
          <w:sz w:val="24"/>
          <w:szCs w:val="24"/>
          <w:lang w:val="en-US"/>
        </w:rPr>
        <w:tab/>
      </w:r>
      <w:r w:rsidR="00A27F1C" w:rsidRPr="00A27F1C">
        <w:rPr>
          <w:rFonts w:ascii="Times New Roman" w:hAnsi="Times New Roman" w:cs="Times New Roman"/>
          <w:sz w:val="24"/>
          <w:szCs w:val="24"/>
          <w:lang w:val="en-US"/>
        </w:rPr>
        <w:tab/>
      </w:r>
      <w:r w:rsidR="00A27F1C" w:rsidRPr="00A27F1C">
        <w:rPr>
          <w:rFonts w:ascii="Times New Roman" w:hAnsi="Times New Roman" w:cs="Times New Roman"/>
          <w:sz w:val="24"/>
          <w:szCs w:val="24"/>
          <w:lang w:val="en-US"/>
        </w:rPr>
        <w:tab/>
        <w:t>(</w:t>
      </w:r>
      <w:r w:rsidR="00A27F1C">
        <w:rPr>
          <w:rFonts w:ascii="Times New Roman" w:hAnsi="Times New Roman" w:cs="Times New Roman"/>
          <w:sz w:val="24"/>
          <w:szCs w:val="24"/>
          <w:lang w:val="en-US"/>
        </w:rPr>
        <w:t>3</w:t>
      </w:r>
      <w:r w:rsidR="00A27F1C" w:rsidRPr="00A27F1C">
        <w:rPr>
          <w:rFonts w:ascii="Times New Roman" w:hAnsi="Times New Roman" w:cs="Times New Roman"/>
          <w:sz w:val="24"/>
          <w:szCs w:val="24"/>
          <w:lang w:val="en-US"/>
        </w:rPr>
        <w:t>)</w:t>
      </w:r>
    </w:p>
    <w:p w14:paraId="3642829F" w14:textId="77777777" w:rsidR="0091095A" w:rsidRPr="00AF7EE0" w:rsidRDefault="0091095A" w:rsidP="00A27F1C">
      <w:pPr>
        <w:spacing w:after="0" w:line="240" w:lineRule="auto"/>
        <w:jc w:val="both"/>
        <w:rPr>
          <w:rFonts w:ascii="Times New Roman" w:eastAsia="Times New Roman" w:hAnsi="Times New Roman" w:cs="Times New Roman"/>
          <w:sz w:val="24"/>
          <w:szCs w:val="24"/>
          <w:lang w:val="en-US"/>
        </w:rPr>
      </w:pPr>
      <w:r w:rsidRPr="00AF7EE0">
        <w:rPr>
          <w:rFonts w:ascii="Times New Roman" w:eastAsia="Times New Roman" w:hAnsi="Times New Roman" w:cs="Times New Roman"/>
          <w:sz w:val="24"/>
          <w:szCs w:val="24"/>
          <w:lang w:val="en-US"/>
        </w:rPr>
        <w:t>Information:</w:t>
      </w:r>
    </w:p>
    <w:p w14:paraId="725B47CA" w14:textId="14CF7EAF" w:rsidR="0091095A" w:rsidRPr="000D09F1" w:rsidRDefault="0091095A" w:rsidP="00A27F1C">
      <w:pPr>
        <w:spacing w:after="0" w:line="240" w:lineRule="auto"/>
        <w:jc w:val="both"/>
        <w:rPr>
          <w:rFonts w:ascii="Times New Roman" w:hAnsi="Times New Roman" w:cs="Times New Roman"/>
          <w:sz w:val="24"/>
          <w:szCs w:val="24"/>
        </w:rPr>
      </w:pPr>
      <w:r w:rsidRPr="000D09F1">
        <w:rPr>
          <w:rFonts w:ascii="Times New Roman" w:hAnsi="Times New Roman" w:cs="Times New Roman"/>
          <w:sz w:val="24"/>
          <w:szCs w:val="24"/>
        </w:rPr>
        <w:t xml:space="preserve">D </w:t>
      </w:r>
      <w:r>
        <w:rPr>
          <w:rFonts w:ascii="Times New Roman" w:hAnsi="Times New Roman" w:cs="Times New Roman"/>
          <w:sz w:val="24"/>
          <w:szCs w:val="24"/>
          <w:lang w:val="en-US"/>
        </w:rPr>
        <w:t>=</w:t>
      </w:r>
      <w:r w:rsidRPr="000D09F1">
        <w:rPr>
          <w:rFonts w:ascii="Times New Roman" w:hAnsi="Times New Roman" w:cs="Times New Roman"/>
          <w:sz w:val="24"/>
          <w:szCs w:val="24"/>
        </w:rPr>
        <w:t xml:space="preserve"> Inde</w:t>
      </w:r>
      <w:r>
        <w:rPr>
          <w:rFonts w:ascii="Times New Roman" w:hAnsi="Times New Roman" w:cs="Times New Roman"/>
          <w:sz w:val="24"/>
          <w:szCs w:val="24"/>
          <w:lang w:val="en-US"/>
        </w:rPr>
        <w:t>x</w:t>
      </w:r>
      <w:r>
        <w:rPr>
          <w:rFonts w:ascii="Times New Roman" w:hAnsi="Times New Roman" w:cs="Times New Roman"/>
          <w:sz w:val="24"/>
          <w:lang w:val="en-US"/>
        </w:rPr>
        <w:t xml:space="preserve"> </w:t>
      </w:r>
      <w:r w:rsidRPr="000D09F1">
        <w:rPr>
          <w:rFonts w:ascii="Times New Roman" w:hAnsi="Times New Roman" w:cs="Times New Roman"/>
          <w:i/>
          <w:iCs/>
          <w:sz w:val="24"/>
          <w:szCs w:val="24"/>
        </w:rPr>
        <w:t xml:space="preserve">Simpson </w:t>
      </w:r>
    </w:p>
    <w:p w14:paraId="32DE0C9D" w14:textId="4850CB65" w:rsidR="0091095A" w:rsidRPr="000D09F1" w:rsidRDefault="0091095A" w:rsidP="00A27F1C">
      <w:pPr>
        <w:spacing w:after="0" w:line="240" w:lineRule="auto"/>
        <w:jc w:val="both"/>
        <w:rPr>
          <w:rFonts w:ascii="Times New Roman" w:hAnsi="Times New Roman" w:cs="Times New Roman"/>
          <w:sz w:val="24"/>
          <w:szCs w:val="24"/>
        </w:rPr>
      </w:pPr>
      <w:r w:rsidRPr="000D09F1">
        <w:rPr>
          <w:rFonts w:ascii="Times New Roman" w:hAnsi="Times New Roman" w:cs="Times New Roman"/>
          <w:sz w:val="24"/>
          <w:szCs w:val="24"/>
        </w:rPr>
        <w:t xml:space="preserve">Pi </w:t>
      </w:r>
      <w:r>
        <w:rPr>
          <w:rFonts w:ascii="Times New Roman" w:hAnsi="Times New Roman" w:cs="Times New Roman"/>
          <w:sz w:val="24"/>
          <w:szCs w:val="24"/>
          <w:lang w:val="en-US"/>
        </w:rPr>
        <w:t>=</w:t>
      </w:r>
      <w:r w:rsidRPr="000D09F1">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ni</m:t>
            </m:r>
          </m:num>
          <m:den>
            <m:r>
              <w:rPr>
                <w:rFonts w:ascii="Cambria Math" w:hAnsi="Cambria Math" w:cs="Times New Roman"/>
                <w:sz w:val="24"/>
                <w:szCs w:val="24"/>
              </w:rPr>
              <m:t>N</m:t>
            </m:r>
          </m:den>
        </m:f>
      </m:oMath>
    </w:p>
    <w:p w14:paraId="0B96C32C" w14:textId="098DF80B" w:rsidR="0091095A" w:rsidRPr="000D09F1" w:rsidRDefault="0091095A" w:rsidP="0091095A">
      <w:pPr>
        <w:spacing w:after="0" w:line="276" w:lineRule="auto"/>
        <w:jc w:val="both"/>
        <w:rPr>
          <w:rFonts w:ascii="Times New Roman" w:hAnsi="Times New Roman" w:cs="Times New Roman"/>
          <w:sz w:val="24"/>
          <w:szCs w:val="24"/>
        </w:rPr>
      </w:pPr>
      <w:r w:rsidRPr="000D09F1">
        <w:rPr>
          <w:rFonts w:ascii="Times New Roman" w:hAnsi="Times New Roman" w:cs="Times New Roman"/>
          <w:sz w:val="24"/>
          <w:szCs w:val="24"/>
        </w:rPr>
        <w:t xml:space="preserve">ni </w:t>
      </w:r>
      <w:r>
        <w:rPr>
          <w:rFonts w:ascii="Times New Roman" w:hAnsi="Times New Roman" w:cs="Times New Roman"/>
          <w:sz w:val="24"/>
          <w:szCs w:val="24"/>
          <w:lang w:val="en-US"/>
        </w:rPr>
        <w:t>=</w:t>
      </w:r>
      <w:r w:rsidRPr="000D09F1">
        <w:rPr>
          <w:rFonts w:ascii="Times New Roman" w:hAnsi="Times New Roman" w:cs="Times New Roman"/>
          <w:sz w:val="24"/>
          <w:szCs w:val="24"/>
        </w:rPr>
        <w:t xml:space="preserve"> </w:t>
      </w:r>
      <w:r w:rsidRPr="0091095A">
        <w:rPr>
          <w:rFonts w:ascii="Times New Roman" w:hAnsi="Times New Roman" w:cs="Times New Roman"/>
          <w:sz w:val="24"/>
          <w:szCs w:val="24"/>
        </w:rPr>
        <w:t>The total number of individuals of a species found</w:t>
      </w:r>
    </w:p>
    <w:p w14:paraId="6C7AA2D8" w14:textId="77777777" w:rsidR="0091095A" w:rsidRDefault="0091095A" w:rsidP="0091095A">
      <w:pPr>
        <w:spacing w:after="0" w:line="276" w:lineRule="auto"/>
        <w:jc w:val="both"/>
        <w:rPr>
          <w:rFonts w:ascii="Times New Roman" w:hAnsi="Times New Roman" w:cs="Times New Roman"/>
          <w:sz w:val="24"/>
          <w:szCs w:val="24"/>
        </w:rPr>
      </w:pPr>
      <w:r w:rsidRPr="000D09F1">
        <w:rPr>
          <w:rFonts w:ascii="Times New Roman" w:hAnsi="Times New Roman" w:cs="Times New Roman"/>
          <w:sz w:val="24"/>
          <w:szCs w:val="24"/>
        </w:rPr>
        <w:t xml:space="preserve">N </w:t>
      </w:r>
      <w:r>
        <w:rPr>
          <w:rFonts w:ascii="Times New Roman" w:hAnsi="Times New Roman" w:cs="Times New Roman"/>
          <w:sz w:val="24"/>
          <w:szCs w:val="24"/>
          <w:lang w:val="en-US"/>
        </w:rPr>
        <w:t>=</w:t>
      </w:r>
      <w:r w:rsidRPr="000D09F1">
        <w:rPr>
          <w:rFonts w:ascii="Times New Roman" w:hAnsi="Times New Roman" w:cs="Times New Roman"/>
          <w:sz w:val="24"/>
          <w:szCs w:val="24"/>
        </w:rPr>
        <w:t xml:space="preserve"> </w:t>
      </w:r>
      <w:r w:rsidRPr="0091095A">
        <w:rPr>
          <w:rFonts w:ascii="Times New Roman" w:hAnsi="Times New Roman" w:cs="Times New Roman"/>
          <w:sz w:val="24"/>
          <w:szCs w:val="24"/>
        </w:rPr>
        <w:t>The total number of individuals of all types found</w:t>
      </w:r>
    </w:p>
    <w:p w14:paraId="32DAF791" w14:textId="5FDEE53B" w:rsidR="0091095A" w:rsidRDefault="0091095A" w:rsidP="0091095A">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Source: </w:t>
      </w:r>
      <w:r w:rsidRPr="000D09F1">
        <w:rPr>
          <w:rFonts w:ascii="Times New Roman" w:hAnsi="Times New Roman" w:cs="Times New Roman"/>
          <w:sz w:val="24"/>
          <w:szCs w:val="24"/>
          <w:lang w:val="en-US"/>
        </w:rPr>
        <w:fldChar w:fldCharType="begin" w:fldLock="1"/>
      </w:r>
      <w:r w:rsidR="00240979">
        <w:rPr>
          <w:rFonts w:ascii="Times New Roman" w:hAnsi="Times New Roman" w:cs="Times New Roman"/>
          <w:sz w:val="24"/>
          <w:szCs w:val="24"/>
          <w:lang w:val="en-US"/>
        </w:rPr>
        <w:instrText>ADDIN CSL_CITATION {"citationItems":[{"id":"ITEM-1","itemData":{"DOI":"10.12987/9780300188479-022","author":[{"dropping-particle":"","family":"Odum","given":"Eugene P.","non-dropping-particle":"","parse-names":false,"suffix":""}],"container-title":"W. B. Sounders Company","id":"ITEM-1","issued":{"date-parts":[["1953"]]},"number-of-pages":"574","publisher-place":"Philadelphia","title":"Fundamentals of ecology","type":"book"},"uris":["http://www.mendeley.com/documents/?uuid=51ac5341-d836-4205-b076-bf48f49c62b8","http://www.mendeley.com/documents/?uuid=1615dc74-96e1-4e84-aabc-07370787b29c"]}],"mendeley":{"formattedCitation":"(Odum, 1953)","manualFormatting":"(Odum, 1953)","plainTextFormattedCitation":"(Odum, 1953)","previouslyFormattedCitation":"(Odum, 1953)"},"properties":{"noteIndex":0},"schema":"https://github.com/citation-style-language/schema/raw/master/csl-citation.json"}</w:instrText>
      </w:r>
      <w:r w:rsidRPr="000D09F1">
        <w:rPr>
          <w:rFonts w:ascii="Times New Roman" w:hAnsi="Times New Roman" w:cs="Times New Roman"/>
          <w:sz w:val="24"/>
          <w:szCs w:val="24"/>
          <w:lang w:val="en-US"/>
        </w:rPr>
        <w:fldChar w:fldCharType="separate"/>
      </w:r>
      <w:r w:rsidRPr="000D09F1">
        <w:rPr>
          <w:rFonts w:ascii="Times New Roman" w:hAnsi="Times New Roman" w:cs="Times New Roman"/>
          <w:noProof/>
          <w:sz w:val="24"/>
          <w:szCs w:val="24"/>
          <w:lang w:val="en-US"/>
        </w:rPr>
        <w:t>(Odum, 1953)</w:t>
      </w:r>
      <w:r w:rsidRPr="000D09F1">
        <w:rPr>
          <w:rFonts w:ascii="Times New Roman" w:hAnsi="Times New Roman" w:cs="Times New Roman"/>
          <w:sz w:val="24"/>
          <w:szCs w:val="24"/>
          <w:lang w:val="en-US"/>
        </w:rPr>
        <w:fldChar w:fldCharType="end"/>
      </w:r>
    </w:p>
    <w:p w14:paraId="050D01BF" w14:textId="201BB018" w:rsidR="004E2240" w:rsidRPr="004E2240" w:rsidRDefault="004E2240" w:rsidP="0091095A">
      <w:pPr>
        <w:spacing w:after="0" w:line="276" w:lineRule="auto"/>
        <w:jc w:val="both"/>
        <w:rPr>
          <w:rFonts w:ascii="Times New Roman" w:hAnsi="Times New Roman" w:cs="Times New Roman"/>
          <w:sz w:val="24"/>
          <w:szCs w:val="24"/>
          <w:lang w:val="en-US"/>
        </w:rPr>
      </w:pPr>
      <w:r>
        <w:rPr>
          <w:rFonts w:ascii="Times New Roman" w:eastAsia="Calibri" w:hAnsi="Times New Roman" w:cs="Times New Roman"/>
          <w:bCs/>
          <w:sz w:val="24"/>
          <w:szCs w:val="24"/>
          <w:lang w:val="en-US"/>
        </w:rPr>
        <w:t>The d</w:t>
      </w:r>
      <w:r>
        <w:rPr>
          <w:rFonts w:ascii="Times New Roman" w:eastAsia="Calibri" w:hAnsi="Times New Roman" w:cs="Times New Roman"/>
          <w:bCs/>
          <w:sz w:val="24"/>
          <w:szCs w:val="24"/>
          <w:lang w:val="en-US"/>
        </w:rPr>
        <w:t>ominance</w:t>
      </w:r>
      <w:r w:rsidRPr="00094D9C">
        <w:rPr>
          <w:rFonts w:ascii="Times New Roman" w:eastAsia="Calibri" w:hAnsi="Times New Roman" w:cs="Times New Roman"/>
          <w:bCs/>
          <w:sz w:val="24"/>
          <w:szCs w:val="24"/>
        </w:rPr>
        <w:t xml:space="preserve"> index criteria</w:t>
      </w:r>
      <w:r>
        <w:rPr>
          <w:rFonts w:ascii="Times New Roman" w:eastAsia="Calibri" w:hAnsi="Times New Roman" w:cs="Times New Roman"/>
          <w:bCs/>
          <w:sz w:val="24"/>
          <w:szCs w:val="24"/>
          <w:lang w:val="en-US"/>
        </w:rPr>
        <w:t>, can see in Table 3.</w:t>
      </w:r>
    </w:p>
    <w:p w14:paraId="5D1595AB" w14:textId="77777777" w:rsidR="004E2240" w:rsidRDefault="004E2240" w:rsidP="0091095A">
      <w:pPr>
        <w:spacing w:after="0" w:line="240" w:lineRule="auto"/>
        <w:jc w:val="center"/>
        <w:rPr>
          <w:rFonts w:ascii="Times New Roman" w:eastAsia="Calibri" w:hAnsi="Times New Roman" w:cs="Times New Roman"/>
          <w:b/>
          <w:sz w:val="24"/>
          <w:szCs w:val="24"/>
        </w:rPr>
      </w:pPr>
    </w:p>
    <w:p w14:paraId="5BB4076F" w14:textId="42E4C2E5" w:rsidR="0091095A" w:rsidRDefault="0091095A" w:rsidP="0091095A">
      <w:pPr>
        <w:spacing w:after="0" w:line="240" w:lineRule="auto"/>
        <w:jc w:val="center"/>
        <w:rPr>
          <w:rFonts w:ascii="Times New Roman" w:eastAsia="Calibri" w:hAnsi="Times New Roman" w:cs="Times New Roman"/>
          <w:bCs/>
          <w:sz w:val="24"/>
          <w:szCs w:val="24"/>
        </w:rPr>
      </w:pPr>
      <w:r w:rsidRPr="004E2240">
        <w:rPr>
          <w:rFonts w:ascii="Times New Roman" w:eastAsia="Calibri" w:hAnsi="Times New Roman" w:cs="Times New Roman"/>
          <w:b/>
          <w:sz w:val="24"/>
          <w:szCs w:val="24"/>
        </w:rPr>
        <w:t xml:space="preserve">Table </w:t>
      </w:r>
      <w:r w:rsidRPr="004E2240">
        <w:rPr>
          <w:rFonts w:ascii="Times New Roman" w:eastAsia="Calibri" w:hAnsi="Times New Roman" w:cs="Times New Roman"/>
          <w:b/>
          <w:sz w:val="24"/>
          <w:szCs w:val="24"/>
          <w:lang w:val="en-US"/>
        </w:rPr>
        <w:t>3</w:t>
      </w:r>
      <w:r w:rsidRPr="00094D9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en-US"/>
        </w:rPr>
        <w:t>Dominance</w:t>
      </w:r>
      <w:r w:rsidRPr="00094D9C">
        <w:rPr>
          <w:rFonts w:ascii="Times New Roman" w:eastAsia="Calibri" w:hAnsi="Times New Roman" w:cs="Times New Roman"/>
          <w:bCs/>
          <w:sz w:val="24"/>
          <w:szCs w:val="24"/>
        </w:rPr>
        <w:t xml:space="preserve"> index criteria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5219"/>
      </w:tblGrid>
      <w:tr w:rsidR="0091095A" w:rsidRPr="004E2240" w14:paraId="2E794FF2" w14:textId="77777777" w:rsidTr="004E2240">
        <w:trPr>
          <w:trHeight w:val="288"/>
        </w:trPr>
        <w:tc>
          <w:tcPr>
            <w:tcW w:w="3961" w:type="dxa"/>
            <w:tcBorders>
              <w:top w:val="single" w:sz="4" w:space="0" w:color="auto"/>
              <w:bottom w:val="single" w:sz="4" w:space="0" w:color="auto"/>
            </w:tcBorders>
          </w:tcPr>
          <w:p w14:paraId="06DD85BB" w14:textId="77777777" w:rsidR="0091095A" w:rsidRPr="004E2240" w:rsidRDefault="0091095A" w:rsidP="00FF4CCC">
            <w:pPr>
              <w:spacing w:line="276" w:lineRule="auto"/>
              <w:jc w:val="center"/>
              <w:rPr>
                <w:rFonts w:ascii="Times New Roman" w:hAnsi="Times New Roman" w:cs="Times New Roman"/>
                <w:bCs/>
                <w:sz w:val="20"/>
                <w:szCs w:val="20"/>
                <w:lang w:val="en-US"/>
              </w:rPr>
            </w:pPr>
            <w:bookmarkStart w:id="13" w:name="_Hlk126096158"/>
            <w:proofErr w:type="spellStart"/>
            <w:r w:rsidRPr="004E2240">
              <w:rPr>
                <w:rFonts w:ascii="Times New Roman" w:hAnsi="Times New Roman" w:cs="Times New Roman"/>
                <w:bCs/>
                <w:sz w:val="20"/>
                <w:szCs w:val="20"/>
                <w:lang w:val="en-US"/>
              </w:rPr>
              <w:t>Indeks</w:t>
            </w:r>
            <w:proofErr w:type="spellEnd"/>
            <w:r w:rsidRPr="004E2240">
              <w:rPr>
                <w:rFonts w:ascii="Times New Roman" w:hAnsi="Times New Roman" w:cs="Times New Roman"/>
                <w:bCs/>
                <w:sz w:val="20"/>
                <w:szCs w:val="20"/>
                <w:lang w:val="en-US"/>
              </w:rPr>
              <w:t xml:space="preserve"> </w:t>
            </w:r>
            <w:proofErr w:type="spellStart"/>
            <w:r w:rsidRPr="004E2240">
              <w:rPr>
                <w:rFonts w:ascii="Times New Roman" w:hAnsi="Times New Roman" w:cs="Times New Roman"/>
                <w:bCs/>
                <w:sz w:val="20"/>
                <w:szCs w:val="20"/>
                <w:lang w:val="en-US"/>
              </w:rPr>
              <w:t>Dominasi</w:t>
            </w:r>
            <w:proofErr w:type="spellEnd"/>
          </w:p>
        </w:tc>
        <w:tc>
          <w:tcPr>
            <w:tcW w:w="5219" w:type="dxa"/>
            <w:tcBorders>
              <w:top w:val="single" w:sz="4" w:space="0" w:color="auto"/>
              <w:bottom w:val="single" w:sz="4" w:space="0" w:color="auto"/>
            </w:tcBorders>
          </w:tcPr>
          <w:p w14:paraId="7B600A55" w14:textId="77777777" w:rsidR="0091095A" w:rsidRPr="004E2240" w:rsidRDefault="0091095A" w:rsidP="00FF4CCC">
            <w:pPr>
              <w:spacing w:line="276" w:lineRule="auto"/>
              <w:jc w:val="center"/>
              <w:rPr>
                <w:rFonts w:ascii="Times New Roman" w:hAnsi="Times New Roman" w:cs="Times New Roman"/>
                <w:bCs/>
                <w:sz w:val="20"/>
                <w:szCs w:val="20"/>
                <w:lang w:val="en-US"/>
              </w:rPr>
            </w:pPr>
            <w:proofErr w:type="spellStart"/>
            <w:r w:rsidRPr="004E2240">
              <w:rPr>
                <w:rFonts w:ascii="Times New Roman" w:hAnsi="Times New Roman" w:cs="Times New Roman"/>
                <w:bCs/>
                <w:sz w:val="20"/>
                <w:szCs w:val="20"/>
                <w:lang w:val="en-US"/>
              </w:rPr>
              <w:t>Kriteria</w:t>
            </w:r>
            <w:proofErr w:type="spellEnd"/>
          </w:p>
        </w:tc>
      </w:tr>
      <w:tr w:rsidR="0091095A" w:rsidRPr="004E2240" w14:paraId="3F329FF1" w14:textId="77777777" w:rsidTr="004E2240">
        <w:trPr>
          <w:trHeight w:val="288"/>
        </w:trPr>
        <w:tc>
          <w:tcPr>
            <w:tcW w:w="3961" w:type="dxa"/>
            <w:tcBorders>
              <w:top w:val="single" w:sz="4" w:space="0" w:color="auto"/>
            </w:tcBorders>
          </w:tcPr>
          <w:p w14:paraId="7EFCD47F" w14:textId="77777777" w:rsidR="0091095A" w:rsidRPr="004E2240" w:rsidRDefault="0091095A"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0 &lt; D ≤ 0,5</w:t>
            </w:r>
          </w:p>
        </w:tc>
        <w:tc>
          <w:tcPr>
            <w:tcW w:w="5219" w:type="dxa"/>
            <w:tcBorders>
              <w:top w:val="single" w:sz="4" w:space="0" w:color="auto"/>
            </w:tcBorders>
          </w:tcPr>
          <w:p w14:paraId="44710752" w14:textId="30FEB8F8" w:rsidR="0091095A" w:rsidRPr="004E2240" w:rsidRDefault="00E008D3"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Low dominance</w:t>
            </w:r>
          </w:p>
        </w:tc>
      </w:tr>
      <w:tr w:rsidR="0091095A" w:rsidRPr="004E2240" w14:paraId="1EDE0501" w14:textId="77777777" w:rsidTr="004E2240">
        <w:trPr>
          <w:trHeight w:val="288"/>
        </w:trPr>
        <w:tc>
          <w:tcPr>
            <w:tcW w:w="3961" w:type="dxa"/>
          </w:tcPr>
          <w:p w14:paraId="142EC183" w14:textId="77777777" w:rsidR="0091095A" w:rsidRPr="004E2240" w:rsidRDefault="0091095A"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0,5 &lt; D ≤ 0,75</w:t>
            </w:r>
          </w:p>
        </w:tc>
        <w:tc>
          <w:tcPr>
            <w:tcW w:w="5219" w:type="dxa"/>
          </w:tcPr>
          <w:p w14:paraId="60C273B6" w14:textId="08058F48" w:rsidR="0091095A" w:rsidRPr="004E2240" w:rsidRDefault="00E008D3"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Average dominance</w:t>
            </w:r>
          </w:p>
        </w:tc>
      </w:tr>
      <w:tr w:rsidR="0091095A" w:rsidRPr="004E2240" w14:paraId="4F6AC7B2" w14:textId="77777777" w:rsidTr="004E2240">
        <w:trPr>
          <w:trHeight w:val="288"/>
        </w:trPr>
        <w:tc>
          <w:tcPr>
            <w:tcW w:w="3961" w:type="dxa"/>
          </w:tcPr>
          <w:p w14:paraId="4672C2D1" w14:textId="77777777" w:rsidR="0091095A" w:rsidRPr="004E2240" w:rsidRDefault="0091095A"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0,75 &lt; D ≤ 1</w:t>
            </w:r>
          </w:p>
        </w:tc>
        <w:tc>
          <w:tcPr>
            <w:tcW w:w="5219" w:type="dxa"/>
          </w:tcPr>
          <w:p w14:paraId="3BA8A265" w14:textId="401F6A82" w:rsidR="0091095A" w:rsidRPr="004E2240" w:rsidRDefault="00E008D3" w:rsidP="00FF4CCC">
            <w:pPr>
              <w:spacing w:line="276" w:lineRule="auto"/>
              <w:jc w:val="center"/>
              <w:rPr>
                <w:rFonts w:ascii="Times New Roman" w:hAnsi="Times New Roman" w:cs="Times New Roman"/>
                <w:sz w:val="20"/>
                <w:szCs w:val="20"/>
                <w:lang w:val="en-US"/>
              </w:rPr>
            </w:pPr>
            <w:r w:rsidRPr="004E2240">
              <w:rPr>
                <w:rFonts w:ascii="Times New Roman" w:hAnsi="Times New Roman" w:cs="Times New Roman"/>
                <w:sz w:val="20"/>
                <w:szCs w:val="20"/>
                <w:lang w:val="en-US"/>
              </w:rPr>
              <w:t>High dominance</w:t>
            </w:r>
          </w:p>
        </w:tc>
      </w:tr>
    </w:tbl>
    <w:bookmarkEnd w:id="13"/>
    <w:p w14:paraId="7F0272EC" w14:textId="5A601348" w:rsidR="0091095A" w:rsidRPr="00E008D3" w:rsidRDefault="00E008D3" w:rsidP="00E008D3">
      <w:p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 xml:space="preserve">Source: </w:t>
      </w:r>
      <w:r w:rsidRPr="000D09F1">
        <w:rPr>
          <w:rFonts w:ascii="Times New Roman" w:hAnsi="Times New Roman" w:cs="Times New Roman"/>
          <w:sz w:val="24"/>
          <w:lang w:val="en-US"/>
        </w:rPr>
        <w:fldChar w:fldCharType="begin" w:fldLock="1"/>
      </w:r>
      <w:r w:rsidR="00240979">
        <w:rPr>
          <w:rFonts w:ascii="Times New Roman" w:hAnsi="Times New Roman" w:cs="Times New Roman"/>
          <w:sz w:val="24"/>
          <w:lang w:val="en-US"/>
        </w:rPr>
        <w:instrText>ADDIN CSL_CITATION {"citationItems":[{"id":"ITEM-1","itemData":{"ISBN":"9786024329211","author":[{"dropping-particle":"","family":"Fuad","given":"Mochammad Arif Zainul","non-dropping-particle":"","parse-names":false,"suffix":""},{"dropping-particle":"","family":"Sartimbul","given":"Aida","non-dropping-particle":"","parse-names":false,"suffix":""},{"dropping-particle":"","family":"Iranawati","given":"Feni","non-dropping-particle":"","parse-names":false,"suffix":""},{"dropping-particle":"","family":"Sambah","given":"Abu Bakar","non-dropping-particle":"","parse-names":false,"suffix":""},{"dropping-particle":"","family":"Yona","given":"Defri","non-dropping-particle":"","parse-names":false,"suffix":""},{"dropping-particle":"","family":"Hidayati","given":"Nurin","non-dropping-particle":"","parse-names":false,"suffix":""},{"dropping-particle":"","family":"Harlyan","given":"Ledhyane Ika","non-dropping-particle":"","parse-names":false,"suffix":""},{"dropping-particle":"","family":"Sari","given":"Syarifah Hikmah Julinda","non-dropping-particle":"","parse-names":false,"suffix":""},{"dropping-particle":"","family":"Rahman","given":"Muhammad Arif","non-dropping-particle":"","parse-names":false,"suffix":""}],"id":"ITEM-1","issued":{"date-parts":[["2019"]]},"number-of-pages":"238","publisher":"Universitas Brawijaya Press","publisher-place":"Malang","title":"Metode penelitian kelautan dan perikanan","type":"book"},"uris":["http://www.mendeley.com/documents/?uuid=6f123ae6-556e-4912-9394-f9c62247ae3e"]}],"mendeley":{"formattedCitation":"(Fuad et al., 2019)","manualFormatting":"(Fuad et al., 2019)","plainTextFormattedCitation":"(Fuad et al., 2019)","previouslyFormattedCitation":"(Fuad et al., 2019)"},"properties":{"noteIndex":0},"schema":"https://github.com/citation-style-language/schema/raw/master/csl-citation.json"}</w:instrText>
      </w:r>
      <w:r w:rsidRPr="000D09F1">
        <w:rPr>
          <w:rFonts w:ascii="Times New Roman" w:hAnsi="Times New Roman" w:cs="Times New Roman"/>
          <w:sz w:val="24"/>
          <w:lang w:val="en-US"/>
        </w:rPr>
        <w:fldChar w:fldCharType="separate"/>
      </w:r>
      <w:r w:rsidRPr="000D09F1">
        <w:rPr>
          <w:rFonts w:ascii="Times New Roman" w:hAnsi="Times New Roman" w:cs="Times New Roman"/>
          <w:noProof/>
          <w:sz w:val="24"/>
          <w:lang w:val="en-US"/>
        </w:rPr>
        <w:t xml:space="preserve">(Fuad </w:t>
      </w:r>
      <w:r w:rsidRPr="000D09F1">
        <w:rPr>
          <w:rFonts w:ascii="Times New Roman" w:hAnsi="Times New Roman" w:cs="Times New Roman"/>
          <w:i/>
          <w:iCs/>
          <w:noProof/>
          <w:sz w:val="24"/>
          <w:lang w:val="en-US"/>
        </w:rPr>
        <w:t>et al</w:t>
      </w:r>
      <w:r w:rsidRPr="000D09F1">
        <w:rPr>
          <w:rFonts w:ascii="Times New Roman" w:hAnsi="Times New Roman" w:cs="Times New Roman"/>
          <w:noProof/>
          <w:sz w:val="24"/>
          <w:lang w:val="en-US"/>
        </w:rPr>
        <w:t>., 2019)</w:t>
      </w:r>
      <w:r w:rsidRPr="000D09F1">
        <w:rPr>
          <w:rFonts w:ascii="Times New Roman" w:hAnsi="Times New Roman" w:cs="Times New Roman"/>
          <w:sz w:val="24"/>
          <w:lang w:val="en-US"/>
        </w:rPr>
        <w:fldChar w:fldCharType="end"/>
      </w:r>
    </w:p>
    <w:p w14:paraId="58047E83" w14:textId="499075DF" w:rsidR="00C32089" w:rsidRPr="002251C0" w:rsidRDefault="00C32089" w:rsidP="00C32089">
      <w:pPr>
        <w:spacing w:after="0" w:line="240" w:lineRule="auto"/>
        <w:rPr>
          <w:rFonts w:ascii="Times New Roman" w:eastAsia="Times New Roman" w:hAnsi="Times New Roman" w:cs="Times New Roman"/>
          <w:sz w:val="24"/>
          <w:szCs w:val="24"/>
          <w:lang w:val="en-US"/>
        </w:rPr>
      </w:pPr>
      <w:bookmarkStart w:id="14" w:name="_Hlk126269663"/>
      <w:bookmarkStart w:id="15" w:name="_Hlk126270865"/>
      <w:bookmarkEnd w:id="12"/>
      <w:r w:rsidRPr="002251C0">
        <w:rPr>
          <w:rFonts w:ascii="Times New Roman" w:eastAsia="Times New Roman" w:hAnsi="Times New Roman" w:cs="Times New Roman"/>
          <w:b/>
          <w:bCs/>
          <w:sz w:val="24"/>
          <w:szCs w:val="24"/>
          <w:lang w:val="en-US"/>
        </w:rPr>
        <w:t>RESULTS AND DISCUSSION</w:t>
      </w:r>
    </w:p>
    <w:bookmarkEnd w:id="14"/>
    <w:p w14:paraId="3F763AB0" w14:textId="5B670940" w:rsidR="00C32089" w:rsidRDefault="00DE6471" w:rsidP="00F84BBF">
      <w:pPr>
        <w:spacing w:after="0" w:line="240" w:lineRule="auto"/>
        <w:ind w:firstLine="567"/>
        <w:jc w:val="both"/>
        <w:rPr>
          <w:rFonts w:ascii="Times New Roman" w:eastAsia="Times New Roman" w:hAnsi="Times New Roman" w:cs="Times New Roman"/>
          <w:sz w:val="24"/>
          <w:szCs w:val="24"/>
          <w:lang w:val="en-US"/>
        </w:rPr>
      </w:pPr>
      <w:r w:rsidRPr="00DE6471">
        <w:rPr>
          <w:rFonts w:ascii="Times New Roman" w:eastAsia="Times New Roman" w:hAnsi="Times New Roman" w:cs="Times New Roman"/>
          <w:sz w:val="24"/>
          <w:szCs w:val="24"/>
          <w:lang w:val="en-US"/>
        </w:rPr>
        <w:t xml:space="preserve">Based on the identification results and the number of fish caught by fishermen from </w:t>
      </w:r>
      <w:proofErr w:type="spellStart"/>
      <w:r w:rsidRPr="00DE6471">
        <w:rPr>
          <w:rFonts w:ascii="Times New Roman" w:eastAsia="Times New Roman" w:hAnsi="Times New Roman" w:cs="Times New Roman"/>
          <w:sz w:val="24"/>
          <w:szCs w:val="24"/>
          <w:lang w:val="en-US"/>
        </w:rPr>
        <w:t>Weru</w:t>
      </w:r>
      <w:proofErr w:type="spellEnd"/>
      <w:r w:rsidRPr="00DE6471">
        <w:rPr>
          <w:rFonts w:ascii="Times New Roman" w:eastAsia="Times New Roman" w:hAnsi="Times New Roman" w:cs="Times New Roman"/>
          <w:sz w:val="24"/>
          <w:szCs w:val="24"/>
          <w:lang w:val="en-US"/>
        </w:rPr>
        <w:t xml:space="preserve"> Village, </w:t>
      </w:r>
      <w:proofErr w:type="spellStart"/>
      <w:r w:rsidRPr="00DE6471">
        <w:rPr>
          <w:rFonts w:ascii="Times New Roman" w:eastAsia="Times New Roman" w:hAnsi="Times New Roman" w:cs="Times New Roman"/>
          <w:sz w:val="24"/>
          <w:szCs w:val="24"/>
          <w:lang w:val="en-US"/>
        </w:rPr>
        <w:t>Lamongan</w:t>
      </w:r>
      <w:proofErr w:type="spellEnd"/>
      <w:r w:rsidRPr="00DE6471">
        <w:rPr>
          <w:rFonts w:ascii="Times New Roman" w:eastAsia="Times New Roman" w:hAnsi="Times New Roman" w:cs="Times New Roman"/>
          <w:sz w:val="24"/>
          <w:szCs w:val="24"/>
          <w:lang w:val="en-US"/>
        </w:rPr>
        <w:t xml:space="preserve"> Regency, as follows</w:t>
      </w:r>
      <w:r w:rsidR="004E2240">
        <w:rPr>
          <w:rFonts w:ascii="Times New Roman" w:eastAsia="Times New Roman" w:hAnsi="Times New Roman" w:cs="Times New Roman"/>
          <w:sz w:val="24"/>
          <w:szCs w:val="24"/>
          <w:lang w:val="en-US"/>
        </w:rPr>
        <w:t xml:space="preserve"> Table 4</w:t>
      </w:r>
      <w:r w:rsidRPr="00DE6471">
        <w:rPr>
          <w:rFonts w:ascii="Times New Roman" w:eastAsia="Times New Roman" w:hAnsi="Times New Roman" w:cs="Times New Roman"/>
          <w:sz w:val="24"/>
          <w:szCs w:val="24"/>
          <w:lang w:val="en-US"/>
        </w:rPr>
        <w:t>.</w:t>
      </w:r>
    </w:p>
    <w:p w14:paraId="1ADAB305" w14:textId="5C70E9BC" w:rsidR="00501F35" w:rsidRDefault="00501F35" w:rsidP="00F84BBF">
      <w:pPr>
        <w:spacing w:after="0" w:line="240" w:lineRule="auto"/>
        <w:ind w:firstLine="567"/>
        <w:jc w:val="both"/>
        <w:rPr>
          <w:rFonts w:ascii="Times New Roman" w:eastAsia="Times New Roman" w:hAnsi="Times New Roman" w:cs="Times New Roman"/>
          <w:sz w:val="24"/>
          <w:szCs w:val="24"/>
          <w:lang w:val="en-US"/>
        </w:rPr>
      </w:pPr>
    </w:p>
    <w:p w14:paraId="769B8D32" w14:textId="4884B126" w:rsidR="00F84BBF" w:rsidRPr="00F84BBF" w:rsidRDefault="00DE6471" w:rsidP="00F84BBF">
      <w:pPr>
        <w:spacing w:after="0" w:line="240" w:lineRule="auto"/>
        <w:ind w:firstLine="567"/>
        <w:jc w:val="center"/>
        <w:rPr>
          <w:rFonts w:ascii="Times New Roman" w:eastAsia="Times New Roman" w:hAnsi="Times New Roman" w:cs="Times New Roman"/>
          <w:sz w:val="24"/>
          <w:szCs w:val="24"/>
          <w:lang w:val="en-US"/>
        </w:rPr>
      </w:pPr>
      <w:r w:rsidRPr="00DE6471">
        <w:rPr>
          <w:rFonts w:ascii="Times New Roman" w:eastAsia="Times New Roman" w:hAnsi="Times New Roman" w:cs="Times New Roman"/>
          <w:sz w:val="24"/>
          <w:szCs w:val="24"/>
          <w:lang w:val="en-US"/>
        </w:rPr>
        <w:t xml:space="preserve">Table 4. Number of fish caught by fishermen from </w:t>
      </w:r>
      <w:proofErr w:type="spellStart"/>
      <w:r w:rsidRPr="00DE6471">
        <w:rPr>
          <w:rFonts w:ascii="Times New Roman" w:eastAsia="Times New Roman" w:hAnsi="Times New Roman" w:cs="Times New Roman"/>
          <w:sz w:val="24"/>
          <w:szCs w:val="24"/>
          <w:lang w:val="en-US"/>
        </w:rPr>
        <w:t>Weru</w:t>
      </w:r>
      <w:proofErr w:type="spellEnd"/>
      <w:r w:rsidRPr="00DE6471">
        <w:rPr>
          <w:rFonts w:ascii="Times New Roman" w:eastAsia="Times New Roman" w:hAnsi="Times New Roman" w:cs="Times New Roman"/>
          <w:sz w:val="24"/>
          <w:szCs w:val="24"/>
          <w:lang w:val="en-US"/>
        </w:rPr>
        <w:t xml:space="preserve"> Village, </w:t>
      </w:r>
      <w:proofErr w:type="spellStart"/>
      <w:r w:rsidRPr="00DE6471">
        <w:rPr>
          <w:rFonts w:ascii="Times New Roman" w:eastAsia="Times New Roman" w:hAnsi="Times New Roman" w:cs="Times New Roman"/>
          <w:sz w:val="24"/>
          <w:szCs w:val="24"/>
          <w:lang w:val="en-US"/>
        </w:rPr>
        <w:t>Lamongan</w:t>
      </w:r>
      <w:proofErr w:type="spellEnd"/>
      <w:r w:rsidRPr="00DE6471">
        <w:rPr>
          <w:rFonts w:ascii="Times New Roman" w:eastAsia="Times New Roman" w:hAnsi="Times New Roman" w:cs="Times New Roman"/>
          <w:sz w:val="24"/>
          <w:szCs w:val="24"/>
          <w:lang w:val="en-US"/>
        </w:rPr>
        <w:t xml:space="preserve"> Regency</w:t>
      </w:r>
      <w:r w:rsidR="00F84BBF">
        <w:rPr>
          <w:rFonts w:ascii="Times New Roman" w:eastAsia="Times New Roman" w:hAnsi="Times New Roman" w:cs="Times New Roman"/>
          <w:sz w:val="24"/>
          <w:szCs w:val="24"/>
          <w:lang w:val="en-US"/>
        </w:rPr>
        <w:t>.</w:t>
      </w:r>
    </w:p>
    <w:tbl>
      <w:tblPr>
        <w:tblStyle w:val="TableGrid"/>
        <w:tblW w:w="907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1521"/>
        <w:gridCol w:w="2639"/>
        <w:gridCol w:w="575"/>
        <w:gridCol w:w="575"/>
        <w:gridCol w:w="575"/>
        <w:gridCol w:w="588"/>
        <w:gridCol w:w="1001"/>
      </w:tblGrid>
      <w:tr w:rsidR="004A1B3E" w:rsidRPr="004E2240" w14:paraId="29A89D88" w14:textId="77777777" w:rsidTr="004A1B3E">
        <w:tc>
          <w:tcPr>
            <w:tcW w:w="1598" w:type="dxa"/>
            <w:vMerge w:val="restart"/>
            <w:vAlign w:val="center"/>
          </w:tcPr>
          <w:p w14:paraId="59054E3C" w14:textId="77777777" w:rsidR="004A1B3E" w:rsidRPr="004E2240" w:rsidRDefault="004A1B3E" w:rsidP="00240979">
            <w:pPr>
              <w:spacing w:line="276" w:lineRule="auto"/>
              <w:jc w:val="center"/>
              <w:rPr>
                <w:rFonts w:ascii="Times New Roman" w:hAnsi="Times New Roman" w:cs="Times New Roman"/>
                <w:bCs/>
                <w:sz w:val="20"/>
                <w:szCs w:val="20"/>
                <w:lang w:val="en-US"/>
              </w:rPr>
            </w:pPr>
            <w:bookmarkStart w:id="16" w:name="_Hlk126271159"/>
            <w:r w:rsidRPr="004E2240">
              <w:rPr>
                <w:rFonts w:ascii="Times New Roman" w:hAnsi="Times New Roman" w:cs="Times New Roman"/>
                <w:bCs/>
                <w:sz w:val="20"/>
                <w:szCs w:val="20"/>
                <w:lang w:val="en-US"/>
              </w:rPr>
              <w:t>Classis</w:t>
            </w:r>
          </w:p>
        </w:tc>
        <w:tc>
          <w:tcPr>
            <w:tcW w:w="1521" w:type="dxa"/>
            <w:vMerge w:val="restart"/>
            <w:vAlign w:val="center"/>
          </w:tcPr>
          <w:p w14:paraId="3B972864"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Familia</w:t>
            </w:r>
          </w:p>
        </w:tc>
        <w:tc>
          <w:tcPr>
            <w:tcW w:w="2639" w:type="dxa"/>
            <w:vMerge w:val="restart"/>
            <w:vAlign w:val="center"/>
          </w:tcPr>
          <w:p w14:paraId="5094C482"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Species</w:t>
            </w:r>
          </w:p>
        </w:tc>
        <w:tc>
          <w:tcPr>
            <w:tcW w:w="2313" w:type="dxa"/>
            <w:gridSpan w:val="4"/>
            <w:tcBorders>
              <w:top w:val="single" w:sz="4" w:space="0" w:color="auto"/>
              <w:bottom w:val="single" w:sz="4" w:space="0" w:color="auto"/>
            </w:tcBorders>
            <w:vAlign w:val="center"/>
          </w:tcPr>
          <w:p w14:paraId="76438996" w14:textId="3F2B9A76"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Station</w:t>
            </w:r>
          </w:p>
        </w:tc>
        <w:tc>
          <w:tcPr>
            <w:tcW w:w="1001" w:type="dxa"/>
            <w:vMerge w:val="restart"/>
            <w:vAlign w:val="center"/>
          </w:tcPr>
          <w:p w14:paraId="180241F2" w14:textId="356D0CD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Total Number</w:t>
            </w:r>
          </w:p>
        </w:tc>
      </w:tr>
      <w:tr w:rsidR="004A1B3E" w:rsidRPr="004E2240" w14:paraId="40C972AA" w14:textId="77777777" w:rsidTr="004A1B3E">
        <w:tc>
          <w:tcPr>
            <w:tcW w:w="1598" w:type="dxa"/>
            <w:vMerge/>
            <w:tcBorders>
              <w:bottom w:val="single" w:sz="4" w:space="0" w:color="auto"/>
            </w:tcBorders>
            <w:vAlign w:val="center"/>
          </w:tcPr>
          <w:p w14:paraId="38E95A0D"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1521" w:type="dxa"/>
            <w:vMerge/>
            <w:tcBorders>
              <w:bottom w:val="single" w:sz="4" w:space="0" w:color="auto"/>
            </w:tcBorders>
            <w:vAlign w:val="center"/>
          </w:tcPr>
          <w:p w14:paraId="6B307A4A"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2639" w:type="dxa"/>
            <w:vMerge/>
            <w:tcBorders>
              <w:bottom w:val="single" w:sz="4" w:space="0" w:color="auto"/>
            </w:tcBorders>
            <w:vAlign w:val="center"/>
          </w:tcPr>
          <w:p w14:paraId="7C1AA83D" w14:textId="77777777" w:rsidR="004A1B3E" w:rsidRPr="004E2240" w:rsidRDefault="004A1B3E" w:rsidP="00240979">
            <w:pPr>
              <w:spacing w:line="276" w:lineRule="auto"/>
              <w:jc w:val="center"/>
              <w:rPr>
                <w:rFonts w:ascii="Times New Roman" w:hAnsi="Times New Roman" w:cs="Times New Roman"/>
                <w:bCs/>
                <w:i/>
                <w:iCs/>
                <w:sz w:val="20"/>
                <w:szCs w:val="20"/>
                <w:lang w:val="en-US"/>
              </w:rPr>
            </w:pPr>
          </w:p>
        </w:tc>
        <w:tc>
          <w:tcPr>
            <w:tcW w:w="575" w:type="dxa"/>
            <w:tcBorders>
              <w:top w:val="single" w:sz="4" w:space="0" w:color="auto"/>
              <w:bottom w:val="single" w:sz="4" w:space="0" w:color="auto"/>
            </w:tcBorders>
            <w:vAlign w:val="center"/>
          </w:tcPr>
          <w:p w14:paraId="25B538BA"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w:t>
            </w:r>
          </w:p>
        </w:tc>
        <w:tc>
          <w:tcPr>
            <w:tcW w:w="575" w:type="dxa"/>
            <w:tcBorders>
              <w:top w:val="single" w:sz="4" w:space="0" w:color="auto"/>
              <w:bottom w:val="single" w:sz="4" w:space="0" w:color="auto"/>
            </w:tcBorders>
            <w:vAlign w:val="center"/>
          </w:tcPr>
          <w:p w14:paraId="344E081F"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w:t>
            </w:r>
          </w:p>
        </w:tc>
        <w:tc>
          <w:tcPr>
            <w:tcW w:w="575" w:type="dxa"/>
            <w:tcBorders>
              <w:top w:val="single" w:sz="4" w:space="0" w:color="auto"/>
              <w:bottom w:val="single" w:sz="4" w:space="0" w:color="auto"/>
            </w:tcBorders>
            <w:vAlign w:val="center"/>
          </w:tcPr>
          <w:p w14:paraId="309A4ADB"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3</w:t>
            </w:r>
          </w:p>
        </w:tc>
        <w:tc>
          <w:tcPr>
            <w:tcW w:w="588" w:type="dxa"/>
            <w:tcBorders>
              <w:top w:val="single" w:sz="4" w:space="0" w:color="auto"/>
              <w:bottom w:val="single" w:sz="4" w:space="0" w:color="auto"/>
            </w:tcBorders>
            <w:vAlign w:val="center"/>
          </w:tcPr>
          <w:p w14:paraId="2A3672E0"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4</w:t>
            </w:r>
          </w:p>
        </w:tc>
        <w:tc>
          <w:tcPr>
            <w:tcW w:w="1001" w:type="dxa"/>
            <w:vMerge/>
            <w:tcBorders>
              <w:bottom w:val="single" w:sz="4" w:space="0" w:color="auto"/>
            </w:tcBorders>
            <w:vAlign w:val="center"/>
          </w:tcPr>
          <w:p w14:paraId="05E1C183" w14:textId="77777777" w:rsidR="004A1B3E" w:rsidRPr="004E2240" w:rsidRDefault="004A1B3E" w:rsidP="00240979">
            <w:pPr>
              <w:spacing w:line="276" w:lineRule="auto"/>
              <w:jc w:val="center"/>
              <w:rPr>
                <w:rFonts w:ascii="Times New Roman" w:hAnsi="Times New Roman" w:cs="Times New Roman"/>
                <w:bCs/>
                <w:i/>
                <w:iCs/>
                <w:sz w:val="20"/>
                <w:szCs w:val="20"/>
                <w:lang w:val="en-US"/>
              </w:rPr>
            </w:pPr>
          </w:p>
        </w:tc>
      </w:tr>
      <w:tr w:rsidR="004A1B3E" w:rsidRPr="004E2240" w14:paraId="23F3773D" w14:textId="77777777" w:rsidTr="004A1B3E">
        <w:tc>
          <w:tcPr>
            <w:tcW w:w="1598" w:type="dxa"/>
            <w:tcBorders>
              <w:top w:val="single" w:sz="4" w:space="0" w:color="auto"/>
              <w:bottom w:val="nil"/>
            </w:tcBorders>
            <w:vAlign w:val="center"/>
          </w:tcPr>
          <w:p w14:paraId="4F17F859" w14:textId="77777777" w:rsidR="004A1B3E" w:rsidRPr="004E2240" w:rsidRDefault="004A1B3E" w:rsidP="00240979">
            <w:pPr>
              <w:spacing w:line="276" w:lineRule="auto"/>
              <w:jc w:val="center"/>
              <w:rPr>
                <w:rFonts w:ascii="Times New Roman" w:hAnsi="Times New Roman" w:cs="Times New Roman"/>
                <w:bCs/>
                <w:sz w:val="20"/>
                <w:szCs w:val="20"/>
                <w:lang w:val="en-US"/>
              </w:rPr>
            </w:pPr>
            <w:bookmarkStart w:id="17" w:name="_Hlk124537365"/>
            <w:bookmarkStart w:id="18" w:name="_Hlk124365133"/>
            <w:r w:rsidRPr="004E2240">
              <w:rPr>
                <w:rFonts w:ascii="Times New Roman" w:hAnsi="Times New Roman" w:cs="Times New Roman"/>
                <w:bCs/>
                <w:sz w:val="20"/>
                <w:szCs w:val="20"/>
                <w:lang w:val="en-US"/>
              </w:rPr>
              <w:t>Teleostei</w:t>
            </w:r>
            <w:bookmarkEnd w:id="17"/>
          </w:p>
        </w:tc>
        <w:tc>
          <w:tcPr>
            <w:tcW w:w="1521" w:type="dxa"/>
            <w:tcBorders>
              <w:top w:val="single" w:sz="4" w:space="0" w:color="auto"/>
              <w:bottom w:val="nil"/>
            </w:tcBorders>
            <w:vAlign w:val="center"/>
          </w:tcPr>
          <w:p w14:paraId="659F3F8D"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Scombridae</w:t>
            </w:r>
          </w:p>
        </w:tc>
        <w:tc>
          <w:tcPr>
            <w:tcW w:w="2639" w:type="dxa"/>
            <w:tcBorders>
              <w:top w:val="single" w:sz="4" w:space="0" w:color="auto"/>
              <w:bottom w:val="nil"/>
            </w:tcBorders>
            <w:vAlign w:val="center"/>
          </w:tcPr>
          <w:p w14:paraId="635F21FE" w14:textId="77777777" w:rsidR="004A1B3E" w:rsidRPr="004E2240" w:rsidRDefault="004A1B3E" w:rsidP="00240979">
            <w:pPr>
              <w:spacing w:line="276" w:lineRule="auto"/>
              <w:jc w:val="center"/>
              <w:rPr>
                <w:rFonts w:ascii="Times New Roman" w:hAnsi="Times New Roman" w:cs="Times New Roman"/>
                <w:bCs/>
                <w:i/>
                <w:iCs/>
                <w:sz w:val="20"/>
                <w:szCs w:val="20"/>
                <w:lang w:val="en-US"/>
              </w:rPr>
            </w:pPr>
            <w:bookmarkStart w:id="19" w:name="_Hlk124544187"/>
            <w:proofErr w:type="spellStart"/>
            <w:r w:rsidRPr="004E2240">
              <w:rPr>
                <w:rFonts w:ascii="Times New Roman" w:hAnsi="Times New Roman" w:cs="Times New Roman"/>
                <w:bCs/>
                <w:i/>
                <w:iCs/>
                <w:sz w:val="20"/>
                <w:szCs w:val="20"/>
                <w:lang w:val="en-US"/>
              </w:rPr>
              <w:t>Restrelliger</w:t>
            </w:r>
            <w:proofErr w:type="spellEnd"/>
            <w:r w:rsidRPr="004E2240">
              <w:rPr>
                <w:rFonts w:ascii="Times New Roman" w:hAnsi="Times New Roman" w:cs="Times New Roman"/>
                <w:bCs/>
                <w:i/>
                <w:iCs/>
                <w:sz w:val="20"/>
                <w:szCs w:val="20"/>
                <w:lang w:val="en-US"/>
              </w:rPr>
              <w:t xml:space="preserve"> </w:t>
            </w:r>
            <w:proofErr w:type="spellStart"/>
            <w:r w:rsidRPr="004E2240">
              <w:rPr>
                <w:rFonts w:ascii="Times New Roman" w:hAnsi="Times New Roman" w:cs="Times New Roman"/>
                <w:bCs/>
                <w:i/>
                <w:iCs/>
                <w:sz w:val="20"/>
                <w:szCs w:val="20"/>
                <w:lang w:val="en-US"/>
              </w:rPr>
              <w:t>brachysoma</w:t>
            </w:r>
            <w:bookmarkEnd w:id="19"/>
            <w:proofErr w:type="spellEnd"/>
          </w:p>
        </w:tc>
        <w:tc>
          <w:tcPr>
            <w:tcW w:w="575" w:type="dxa"/>
            <w:tcBorders>
              <w:top w:val="single" w:sz="4" w:space="0" w:color="auto"/>
              <w:bottom w:val="nil"/>
            </w:tcBorders>
            <w:vAlign w:val="center"/>
          </w:tcPr>
          <w:p w14:paraId="53A7FD24"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252</w:t>
            </w:r>
          </w:p>
        </w:tc>
        <w:tc>
          <w:tcPr>
            <w:tcW w:w="575" w:type="dxa"/>
            <w:tcBorders>
              <w:top w:val="single" w:sz="4" w:space="0" w:color="auto"/>
              <w:bottom w:val="nil"/>
            </w:tcBorders>
            <w:vAlign w:val="center"/>
          </w:tcPr>
          <w:p w14:paraId="6EA72F2F"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253</w:t>
            </w:r>
          </w:p>
        </w:tc>
        <w:tc>
          <w:tcPr>
            <w:tcW w:w="575" w:type="dxa"/>
            <w:tcBorders>
              <w:top w:val="single" w:sz="4" w:space="0" w:color="auto"/>
              <w:bottom w:val="nil"/>
            </w:tcBorders>
            <w:vAlign w:val="center"/>
          </w:tcPr>
          <w:p w14:paraId="1ECA0780"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196</w:t>
            </w:r>
          </w:p>
        </w:tc>
        <w:tc>
          <w:tcPr>
            <w:tcW w:w="588" w:type="dxa"/>
            <w:tcBorders>
              <w:top w:val="single" w:sz="4" w:space="0" w:color="auto"/>
              <w:bottom w:val="nil"/>
            </w:tcBorders>
            <w:vAlign w:val="center"/>
          </w:tcPr>
          <w:p w14:paraId="478E82DB"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255</w:t>
            </w:r>
          </w:p>
        </w:tc>
        <w:tc>
          <w:tcPr>
            <w:tcW w:w="1001" w:type="dxa"/>
            <w:tcBorders>
              <w:top w:val="single" w:sz="4" w:space="0" w:color="auto"/>
              <w:bottom w:val="nil"/>
            </w:tcBorders>
            <w:vAlign w:val="center"/>
          </w:tcPr>
          <w:p w14:paraId="413EDEBB"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956</w:t>
            </w:r>
          </w:p>
        </w:tc>
      </w:tr>
      <w:tr w:rsidR="004A1B3E" w:rsidRPr="004E2240" w14:paraId="2A21B544" w14:textId="77777777" w:rsidTr="004A1B3E">
        <w:tc>
          <w:tcPr>
            <w:tcW w:w="1598" w:type="dxa"/>
            <w:tcBorders>
              <w:top w:val="nil"/>
            </w:tcBorders>
            <w:vAlign w:val="center"/>
          </w:tcPr>
          <w:p w14:paraId="7529848B"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1521" w:type="dxa"/>
            <w:tcBorders>
              <w:top w:val="nil"/>
            </w:tcBorders>
            <w:vAlign w:val="center"/>
          </w:tcPr>
          <w:p w14:paraId="54CEC121"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2639" w:type="dxa"/>
            <w:tcBorders>
              <w:top w:val="nil"/>
            </w:tcBorders>
            <w:vAlign w:val="center"/>
          </w:tcPr>
          <w:p w14:paraId="51274133" w14:textId="77777777" w:rsidR="004A1B3E" w:rsidRPr="004E2240" w:rsidRDefault="004A1B3E" w:rsidP="00240979">
            <w:pPr>
              <w:spacing w:line="276" w:lineRule="auto"/>
              <w:jc w:val="center"/>
              <w:rPr>
                <w:rFonts w:ascii="Times New Roman" w:hAnsi="Times New Roman" w:cs="Times New Roman"/>
                <w:bCs/>
                <w:i/>
                <w:iCs/>
                <w:sz w:val="20"/>
                <w:szCs w:val="20"/>
                <w:lang w:val="en-US"/>
              </w:rPr>
            </w:pPr>
            <w:proofErr w:type="spellStart"/>
            <w:r w:rsidRPr="004E2240">
              <w:rPr>
                <w:rFonts w:ascii="Times New Roman" w:hAnsi="Times New Roman" w:cs="Times New Roman"/>
                <w:bCs/>
                <w:i/>
                <w:iCs/>
                <w:sz w:val="20"/>
                <w:szCs w:val="20"/>
                <w:lang w:val="en-US"/>
              </w:rPr>
              <w:t>Euthynnus</w:t>
            </w:r>
            <w:proofErr w:type="spellEnd"/>
            <w:r w:rsidRPr="004E2240">
              <w:rPr>
                <w:rFonts w:ascii="Times New Roman" w:hAnsi="Times New Roman" w:cs="Times New Roman"/>
                <w:bCs/>
                <w:i/>
                <w:iCs/>
                <w:sz w:val="20"/>
                <w:szCs w:val="20"/>
                <w:lang w:val="en-US"/>
              </w:rPr>
              <w:t xml:space="preserve"> </w:t>
            </w:r>
            <w:proofErr w:type="spellStart"/>
            <w:r w:rsidRPr="004E2240">
              <w:rPr>
                <w:rFonts w:ascii="Times New Roman" w:hAnsi="Times New Roman" w:cs="Times New Roman"/>
                <w:bCs/>
                <w:i/>
                <w:iCs/>
                <w:sz w:val="20"/>
                <w:szCs w:val="20"/>
                <w:lang w:val="en-US"/>
              </w:rPr>
              <w:t>affinis</w:t>
            </w:r>
            <w:proofErr w:type="spellEnd"/>
          </w:p>
        </w:tc>
        <w:tc>
          <w:tcPr>
            <w:tcW w:w="575" w:type="dxa"/>
            <w:tcBorders>
              <w:top w:val="nil"/>
            </w:tcBorders>
            <w:vAlign w:val="center"/>
          </w:tcPr>
          <w:p w14:paraId="69FD2E65"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78</w:t>
            </w:r>
          </w:p>
        </w:tc>
        <w:tc>
          <w:tcPr>
            <w:tcW w:w="575" w:type="dxa"/>
            <w:tcBorders>
              <w:top w:val="nil"/>
            </w:tcBorders>
            <w:vAlign w:val="center"/>
          </w:tcPr>
          <w:p w14:paraId="30E9D5F9"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155</w:t>
            </w:r>
          </w:p>
        </w:tc>
        <w:tc>
          <w:tcPr>
            <w:tcW w:w="575" w:type="dxa"/>
            <w:tcBorders>
              <w:top w:val="nil"/>
            </w:tcBorders>
            <w:vAlign w:val="center"/>
          </w:tcPr>
          <w:p w14:paraId="15C27FE9"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75</w:t>
            </w:r>
          </w:p>
        </w:tc>
        <w:tc>
          <w:tcPr>
            <w:tcW w:w="588" w:type="dxa"/>
            <w:tcBorders>
              <w:top w:val="nil"/>
            </w:tcBorders>
            <w:vAlign w:val="center"/>
          </w:tcPr>
          <w:p w14:paraId="61B1C7F0"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141</w:t>
            </w:r>
          </w:p>
        </w:tc>
        <w:tc>
          <w:tcPr>
            <w:tcW w:w="1001" w:type="dxa"/>
            <w:tcBorders>
              <w:top w:val="nil"/>
            </w:tcBorders>
            <w:vAlign w:val="center"/>
          </w:tcPr>
          <w:p w14:paraId="7C502829"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449</w:t>
            </w:r>
          </w:p>
        </w:tc>
      </w:tr>
      <w:tr w:rsidR="004A1B3E" w:rsidRPr="004E2240" w14:paraId="26201CD3" w14:textId="77777777" w:rsidTr="004A1B3E">
        <w:tc>
          <w:tcPr>
            <w:tcW w:w="1598" w:type="dxa"/>
            <w:vAlign w:val="center"/>
          </w:tcPr>
          <w:p w14:paraId="5DB30095" w14:textId="77777777" w:rsidR="004A1B3E" w:rsidRPr="004E2240" w:rsidRDefault="004A1B3E" w:rsidP="00240979">
            <w:pPr>
              <w:spacing w:line="276" w:lineRule="auto"/>
              <w:jc w:val="center"/>
              <w:rPr>
                <w:rFonts w:ascii="Times New Roman" w:hAnsi="Times New Roman" w:cs="Times New Roman"/>
                <w:bCs/>
                <w:sz w:val="20"/>
                <w:szCs w:val="20"/>
              </w:rPr>
            </w:pPr>
          </w:p>
        </w:tc>
        <w:tc>
          <w:tcPr>
            <w:tcW w:w="1521" w:type="dxa"/>
            <w:vAlign w:val="center"/>
          </w:tcPr>
          <w:p w14:paraId="372A4B31" w14:textId="77777777" w:rsidR="004A1B3E" w:rsidRPr="004E2240" w:rsidRDefault="004A1B3E" w:rsidP="00240979">
            <w:pPr>
              <w:spacing w:line="276" w:lineRule="auto"/>
              <w:jc w:val="center"/>
              <w:rPr>
                <w:rFonts w:ascii="Times New Roman" w:hAnsi="Times New Roman" w:cs="Times New Roman"/>
                <w:bCs/>
                <w:sz w:val="20"/>
                <w:szCs w:val="20"/>
              </w:rPr>
            </w:pPr>
            <w:r w:rsidRPr="004E2240">
              <w:rPr>
                <w:rFonts w:ascii="Times New Roman" w:hAnsi="Times New Roman" w:cs="Times New Roman"/>
                <w:bCs/>
                <w:sz w:val="20"/>
                <w:szCs w:val="20"/>
              </w:rPr>
              <w:t>Carangidae</w:t>
            </w:r>
          </w:p>
        </w:tc>
        <w:tc>
          <w:tcPr>
            <w:tcW w:w="2639" w:type="dxa"/>
            <w:vAlign w:val="center"/>
          </w:tcPr>
          <w:p w14:paraId="6D300DF3" w14:textId="77777777" w:rsidR="004A1B3E" w:rsidRPr="004E2240" w:rsidRDefault="004A1B3E" w:rsidP="00240979">
            <w:pPr>
              <w:spacing w:line="276" w:lineRule="auto"/>
              <w:jc w:val="center"/>
              <w:rPr>
                <w:rFonts w:ascii="Times New Roman" w:hAnsi="Times New Roman" w:cs="Times New Roman"/>
                <w:bCs/>
                <w:i/>
                <w:iCs/>
                <w:sz w:val="20"/>
                <w:szCs w:val="20"/>
                <w:lang w:val="en-US"/>
              </w:rPr>
            </w:pPr>
            <w:r w:rsidRPr="004E2240">
              <w:rPr>
                <w:rFonts w:ascii="Times New Roman" w:hAnsi="Times New Roman" w:cs="Times New Roman"/>
                <w:bCs/>
                <w:i/>
                <w:iCs/>
                <w:sz w:val="20"/>
                <w:szCs w:val="20"/>
              </w:rPr>
              <w:t>Carangoides malabaricus</w:t>
            </w:r>
          </w:p>
        </w:tc>
        <w:tc>
          <w:tcPr>
            <w:tcW w:w="575" w:type="dxa"/>
            <w:vAlign w:val="center"/>
          </w:tcPr>
          <w:p w14:paraId="67941098"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22</w:t>
            </w:r>
          </w:p>
        </w:tc>
        <w:tc>
          <w:tcPr>
            <w:tcW w:w="575" w:type="dxa"/>
            <w:vAlign w:val="center"/>
          </w:tcPr>
          <w:p w14:paraId="364D9805"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6</w:t>
            </w:r>
          </w:p>
        </w:tc>
        <w:tc>
          <w:tcPr>
            <w:tcW w:w="575" w:type="dxa"/>
            <w:vAlign w:val="center"/>
          </w:tcPr>
          <w:p w14:paraId="59CDDADF"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11</w:t>
            </w:r>
          </w:p>
        </w:tc>
        <w:tc>
          <w:tcPr>
            <w:tcW w:w="588" w:type="dxa"/>
            <w:vAlign w:val="center"/>
          </w:tcPr>
          <w:p w14:paraId="49527BCC"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8</w:t>
            </w:r>
          </w:p>
        </w:tc>
        <w:tc>
          <w:tcPr>
            <w:tcW w:w="1001" w:type="dxa"/>
            <w:vAlign w:val="center"/>
          </w:tcPr>
          <w:p w14:paraId="7C641254"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47</w:t>
            </w:r>
          </w:p>
        </w:tc>
      </w:tr>
      <w:tr w:rsidR="004A1B3E" w:rsidRPr="004E2240" w14:paraId="3CA38A74" w14:textId="77777777" w:rsidTr="004A1B3E">
        <w:tc>
          <w:tcPr>
            <w:tcW w:w="1598" w:type="dxa"/>
            <w:vAlign w:val="center"/>
          </w:tcPr>
          <w:p w14:paraId="183372E7"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1521" w:type="dxa"/>
            <w:vAlign w:val="center"/>
          </w:tcPr>
          <w:p w14:paraId="08CBBE8B"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Sphyraenidae</w:t>
            </w:r>
          </w:p>
        </w:tc>
        <w:tc>
          <w:tcPr>
            <w:tcW w:w="2639" w:type="dxa"/>
            <w:vAlign w:val="center"/>
          </w:tcPr>
          <w:p w14:paraId="080C9F96" w14:textId="77777777" w:rsidR="004A1B3E" w:rsidRPr="004E2240" w:rsidRDefault="004A1B3E" w:rsidP="00240979">
            <w:pPr>
              <w:spacing w:line="276" w:lineRule="auto"/>
              <w:jc w:val="center"/>
              <w:rPr>
                <w:rFonts w:ascii="Times New Roman" w:hAnsi="Times New Roman" w:cs="Times New Roman"/>
                <w:bCs/>
                <w:i/>
                <w:iCs/>
                <w:sz w:val="20"/>
                <w:szCs w:val="20"/>
                <w:lang w:val="en-US"/>
              </w:rPr>
            </w:pPr>
            <w:proofErr w:type="spellStart"/>
            <w:r w:rsidRPr="004E2240">
              <w:rPr>
                <w:rFonts w:ascii="Times New Roman" w:hAnsi="Times New Roman" w:cs="Times New Roman"/>
                <w:bCs/>
                <w:i/>
                <w:iCs/>
                <w:sz w:val="20"/>
                <w:szCs w:val="20"/>
                <w:lang w:val="en-US"/>
              </w:rPr>
              <w:t>Sphyraena</w:t>
            </w:r>
            <w:proofErr w:type="spellEnd"/>
            <w:r w:rsidRPr="004E2240">
              <w:rPr>
                <w:rFonts w:ascii="Times New Roman" w:hAnsi="Times New Roman" w:cs="Times New Roman"/>
                <w:bCs/>
                <w:i/>
                <w:iCs/>
                <w:sz w:val="20"/>
                <w:szCs w:val="20"/>
                <w:lang w:val="en-US"/>
              </w:rPr>
              <w:t xml:space="preserve"> pinguins</w:t>
            </w:r>
          </w:p>
        </w:tc>
        <w:tc>
          <w:tcPr>
            <w:tcW w:w="575" w:type="dxa"/>
            <w:vAlign w:val="center"/>
          </w:tcPr>
          <w:p w14:paraId="6752F516"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23</w:t>
            </w:r>
          </w:p>
        </w:tc>
        <w:tc>
          <w:tcPr>
            <w:tcW w:w="575" w:type="dxa"/>
            <w:vAlign w:val="center"/>
          </w:tcPr>
          <w:p w14:paraId="749144A6"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49</w:t>
            </w:r>
          </w:p>
        </w:tc>
        <w:tc>
          <w:tcPr>
            <w:tcW w:w="575" w:type="dxa"/>
            <w:vAlign w:val="center"/>
          </w:tcPr>
          <w:p w14:paraId="04039795"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67</w:t>
            </w:r>
          </w:p>
        </w:tc>
        <w:tc>
          <w:tcPr>
            <w:tcW w:w="588" w:type="dxa"/>
            <w:vAlign w:val="center"/>
          </w:tcPr>
          <w:p w14:paraId="18DAEB99"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6</w:t>
            </w:r>
          </w:p>
        </w:tc>
        <w:tc>
          <w:tcPr>
            <w:tcW w:w="1001" w:type="dxa"/>
            <w:vAlign w:val="center"/>
          </w:tcPr>
          <w:p w14:paraId="218D1677"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145</w:t>
            </w:r>
          </w:p>
        </w:tc>
      </w:tr>
      <w:tr w:rsidR="004A1B3E" w:rsidRPr="004E2240" w14:paraId="13E68C88" w14:textId="77777777" w:rsidTr="004A1B3E">
        <w:tc>
          <w:tcPr>
            <w:tcW w:w="1598" w:type="dxa"/>
            <w:vAlign w:val="center"/>
          </w:tcPr>
          <w:p w14:paraId="4078A085"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1521" w:type="dxa"/>
            <w:vAlign w:val="center"/>
          </w:tcPr>
          <w:p w14:paraId="6EB2EF45"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Serranidae</w:t>
            </w:r>
          </w:p>
        </w:tc>
        <w:tc>
          <w:tcPr>
            <w:tcW w:w="2639" w:type="dxa"/>
            <w:vAlign w:val="center"/>
          </w:tcPr>
          <w:p w14:paraId="3FABA7F8" w14:textId="77777777" w:rsidR="004A1B3E" w:rsidRPr="004E2240" w:rsidRDefault="004A1B3E" w:rsidP="00240979">
            <w:pPr>
              <w:spacing w:line="276" w:lineRule="auto"/>
              <w:jc w:val="center"/>
              <w:rPr>
                <w:rFonts w:ascii="Times New Roman" w:hAnsi="Times New Roman" w:cs="Times New Roman"/>
                <w:bCs/>
                <w:i/>
                <w:iCs/>
                <w:sz w:val="20"/>
                <w:szCs w:val="20"/>
                <w:lang w:val="en-US"/>
              </w:rPr>
            </w:pPr>
            <w:proofErr w:type="spellStart"/>
            <w:r w:rsidRPr="004E2240">
              <w:rPr>
                <w:rFonts w:ascii="Times New Roman" w:hAnsi="Times New Roman" w:cs="Times New Roman"/>
                <w:bCs/>
                <w:i/>
                <w:iCs/>
                <w:sz w:val="20"/>
                <w:szCs w:val="20"/>
                <w:lang w:val="en-US"/>
              </w:rPr>
              <w:t>Plectropomus</w:t>
            </w:r>
            <w:proofErr w:type="spellEnd"/>
            <w:r w:rsidRPr="004E2240">
              <w:rPr>
                <w:rFonts w:ascii="Times New Roman" w:hAnsi="Times New Roman" w:cs="Times New Roman"/>
                <w:bCs/>
                <w:i/>
                <w:iCs/>
                <w:sz w:val="20"/>
                <w:szCs w:val="20"/>
                <w:lang w:val="en-US"/>
              </w:rPr>
              <w:t xml:space="preserve"> maculatus</w:t>
            </w:r>
          </w:p>
        </w:tc>
        <w:tc>
          <w:tcPr>
            <w:tcW w:w="575" w:type="dxa"/>
            <w:vAlign w:val="center"/>
          </w:tcPr>
          <w:p w14:paraId="3757A784"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3</w:t>
            </w:r>
          </w:p>
        </w:tc>
        <w:tc>
          <w:tcPr>
            <w:tcW w:w="575" w:type="dxa"/>
            <w:vAlign w:val="center"/>
          </w:tcPr>
          <w:p w14:paraId="38C2454D"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6</w:t>
            </w:r>
          </w:p>
        </w:tc>
        <w:tc>
          <w:tcPr>
            <w:tcW w:w="575" w:type="dxa"/>
            <w:vAlign w:val="center"/>
          </w:tcPr>
          <w:p w14:paraId="0FE9665B"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5</w:t>
            </w:r>
          </w:p>
        </w:tc>
        <w:tc>
          <w:tcPr>
            <w:tcW w:w="588" w:type="dxa"/>
            <w:vAlign w:val="center"/>
          </w:tcPr>
          <w:p w14:paraId="08085A33"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3</w:t>
            </w:r>
          </w:p>
        </w:tc>
        <w:tc>
          <w:tcPr>
            <w:tcW w:w="1001" w:type="dxa"/>
            <w:vAlign w:val="center"/>
          </w:tcPr>
          <w:p w14:paraId="4378FF4A"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17</w:t>
            </w:r>
          </w:p>
        </w:tc>
      </w:tr>
      <w:tr w:rsidR="004A1B3E" w:rsidRPr="004E2240" w14:paraId="1B5B4386" w14:textId="77777777" w:rsidTr="004A1B3E">
        <w:tc>
          <w:tcPr>
            <w:tcW w:w="1598" w:type="dxa"/>
            <w:vAlign w:val="center"/>
          </w:tcPr>
          <w:p w14:paraId="2A8D68A0" w14:textId="77777777" w:rsidR="004A1B3E" w:rsidRPr="004E2240" w:rsidRDefault="004A1B3E" w:rsidP="00240979">
            <w:pPr>
              <w:spacing w:line="276" w:lineRule="auto"/>
              <w:jc w:val="center"/>
              <w:rPr>
                <w:rFonts w:ascii="Times New Roman" w:hAnsi="Times New Roman" w:cs="Times New Roman"/>
                <w:bCs/>
                <w:sz w:val="20"/>
                <w:szCs w:val="20"/>
              </w:rPr>
            </w:pPr>
          </w:p>
        </w:tc>
        <w:tc>
          <w:tcPr>
            <w:tcW w:w="1521" w:type="dxa"/>
            <w:vAlign w:val="center"/>
          </w:tcPr>
          <w:p w14:paraId="0DF392C0" w14:textId="77777777" w:rsidR="004A1B3E" w:rsidRPr="004E2240" w:rsidRDefault="004A1B3E" w:rsidP="00240979">
            <w:pPr>
              <w:spacing w:line="276" w:lineRule="auto"/>
              <w:jc w:val="center"/>
              <w:rPr>
                <w:rFonts w:ascii="Times New Roman" w:hAnsi="Times New Roman" w:cs="Times New Roman"/>
                <w:bCs/>
                <w:sz w:val="20"/>
                <w:szCs w:val="20"/>
              </w:rPr>
            </w:pPr>
          </w:p>
        </w:tc>
        <w:tc>
          <w:tcPr>
            <w:tcW w:w="2639" w:type="dxa"/>
            <w:vAlign w:val="center"/>
          </w:tcPr>
          <w:p w14:paraId="58B37C41" w14:textId="77777777" w:rsidR="004A1B3E" w:rsidRPr="004E2240" w:rsidRDefault="004A1B3E" w:rsidP="00240979">
            <w:pPr>
              <w:spacing w:line="276" w:lineRule="auto"/>
              <w:jc w:val="center"/>
              <w:rPr>
                <w:rFonts w:ascii="Times New Roman" w:hAnsi="Times New Roman" w:cs="Times New Roman"/>
                <w:bCs/>
                <w:i/>
                <w:iCs/>
                <w:sz w:val="20"/>
                <w:szCs w:val="20"/>
                <w:lang w:val="en-US"/>
              </w:rPr>
            </w:pPr>
            <w:r w:rsidRPr="004E2240">
              <w:rPr>
                <w:rFonts w:ascii="Times New Roman" w:hAnsi="Times New Roman" w:cs="Times New Roman"/>
                <w:bCs/>
                <w:i/>
                <w:iCs/>
                <w:sz w:val="20"/>
                <w:szCs w:val="20"/>
              </w:rPr>
              <w:t>Epinephelus coioides</w:t>
            </w:r>
          </w:p>
        </w:tc>
        <w:tc>
          <w:tcPr>
            <w:tcW w:w="575" w:type="dxa"/>
            <w:vAlign w:val="center"/>
          </w:tcPr>
          <w:p w14:paraId="78B2B67B"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10</w:t>
            </w:r>
          </w:p>
        </w:tc>
        <w:tc>
          <w:tcPr>
            <w:tcW w:w="575" w:type="dxa"/>
            <w:vAlign w:val="center"/>
          </w:tcPr>
          <w:p w14:paraId="7B0F89F6"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8</w:t>
            </w:r>
          </w:p>
        </w:tc>
        <w:tc>
          <w:tcPr>
            <w:tcW w:w="575" w:type="dxa"/>
            <w:vAlign w:val="center"/>
          </w:tcPr>
          <w:p w14:paraId="1E2C972F"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11</w:t>
            </w:r>
          </w:p>
        </w:tc>
        <w:tc>
          <w:tcPr>
            <w:tcW w:w="588" w:type="dxa"/>
            <w:vAlign w:val="center"/>
          </w:tcPr>
          <w:p w14:paraId="2FB0A072"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10</w:t>
            </w:r>
          </w:p>
        </w:tc>
        <w:tc>
          <w:tcPr>
            <w:tcW w:w="1001" w:type="dxa"/>
            <w:vAlign w:val="center"/>
          </w:tcPr>
          <w:p w14:paraId="2607FC00"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39</w:t>
            </w:r>
          </w:p>
        </w:tc>
      </w:tr>
      <w:tr w:rsidR="004A1B3E" w:rsidRPr="004E2240" w14:paraId="5AFA151D" w14:textId="77777777" w:rsidTr="004A1B3E">
        <w:tc>
          <w:tcPr>
            <w:tcW w:w="1598" w:type="dxa"/>
            <w:vAlign w:val="center"/>
          </w:tcPr>
          <w:p w14:paraId="2F36CBC3" w14:textId="77777777" w:rsidR="004A1B3E" w:rsidRPr="004E2240" w:rsidRDefault="004A1B3E" w:rsidP="00240979">
            <w:pPr>
              <w:spacing w:line="276" w:lineRule="auto"/>
              <w:jc w:val="center"/>
              <w:rPr>
                <w:rFonts w:ascii="Times New Roman" w:hAnsi="Times New Roman" w:cs="Times New Roman"/>
                <w:bCs/>
                <w:sz w:val="20"/>
                <w:szCs w:val="20"/>
              </w:rPr>
            </w:pPr>
          </w:p>
        </w:tc>
        <w:tc>
          <w:tcPr>
            <w:tcW w:w="1521" w:type="dxa"/>
            <w:vAlign w:val="center"/>
          </w:tcPr>
          <w:p w14:paraId="6433B3EE" w14:textId="77777777" w:rsidR="004A1B3E" w:rsidRPr="004E2240" w:rsidRDefault="004A1B3E" w:rsidP="00240979">
            <w:pPr>
              <w:spacing w:line="276" w:lineRule="auto"/>
              <w:jc w:val="center"/>
              <w:rPr>
                <w:rFonts w:ascii="Times New Roman" w:hAnsi="Times New Roman" w:cs="Times New Roman"/>
                <w:bCs/>
                <w:sz w:val="20"/>
                <w:szCs w:val="20"/>
              </w:rPr>
            </w:pPr>
          </w:p>
        </w:tc>
        <w:tc>
          <w:tcPr>
            <w:tcW w:w="2639" w:type="dxa"/>
            <w:vAlign w:val="center"/>
          </w:tcPr>
          <w:p w14:paraId="17F16DE7" w14:textId="77777777" w:rsidR="004A1B3E" w:rsidRPr="004E2240" w:rsidRDefault="004A1B3E" w:rsidP="00240979">
            <w:pPr>
              <w:spacing w:line="276" w:lineRule="auto"/>
              <w:jc w:val="center"/>
              <w:rPr>
                <w:rFonts w:ascii="Times New Roman" w:hAnsi="Times New Roman" w:cs="Times New Roman"/>
                <w:bCs/>
                <w:i/>
                <w:iCs/>
                <w:sz w:val="20"/>
                <w:szCs w:val="20"/>
              </w:rPr>
            </w:pPr>
            <w:proofErr w:type="spellStart"/>
            <w:r w:rsidRPr="004E2240">
              <w:rPr>
                <w:rFonts w:ascii="Times New Roman" w:hAnsi="Times New Roman" w:cs="Times New Roman"/>
                <w:bCs/>
                <w:i/>
                <w:iCs/>
                <w:sz w:val="20"/>
                <w:szCs w:val="20"/>
                <w:lang w:val="en-US"/>
              </w:rPr>
              <w:t>Epinephelus</w:t>
            </w:r>
            <w:proofErr w:type="spellEnd"/>
            <w:r w:rsidRPr="004E2240">
              <w:rPr>
                <w:rFonts w:ascii="Times New Roman" w:hAnsi="Times New Roman" w:cs="Times New Roman"/>
                <w:bCs/>
                <w:i/>
                <w:iCs/>
                <w:sz w:val="20"/>
                <w:szCs w:val="20"/>
                <w:lang w:val="en-US"/>
              </w:rPr>
              <w:t xml:space="preserve"> </w:t>
            </w:r>
            <w:proofErr w:type="spellStart"/>
            <w:r w:rsidRPr="004E2240">
              <w:rPr>
                <w:rFonts w:ascii="Times New Roman" w:hAnsi="Times New Roman" w:cs="Times New Roman"/>
                <w:bCs/>
                <w:i/>
                <w:iCs/>
                <w:sz w:val="20"/>
                <w:szCs w:val="20"/>
                <w:lang w:val="en-US"/>
              </w:rPr>
              <w:t>faveatus</w:t>
            </w:r>
            <w:proofErr w:type="spellEnd"/>
          </w:p>
        </w:tc>
        <w:tc>
          <w:tcPr>
            <w:tcW w:w="575" w:type="dxa"/>
            <w:vAlign w:val="center"/>
          </w:tcPr>
          <w:p w14:paraId="2411E381"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6</w:t>
            </w:r>
          </w:p>
        </w:tc>
        <w:tc>
          <w:tcPr>
            <w:tcW w:w="575" w:type="dxa"/>
            <w:vAlign w:val="center"/>
          </w:tcPr>
          <w:p w14:paraId="5D518242"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5</w:t>
            </w:r>
          </w:p>
        </w:tc>
        <w:tc>
          <w:tcPr>
            <w:tcW w:w="575" w:type="dxa"/>
            <w:vAlign w:val="center"/>
          </w:tcPr>
          <w:p w14:paraId="1AFF193C"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3</w:t>
            </w:r>
          </w:p>
        </w:tc>
        <w:tc>
          <w:tcPr>
            <w:tcW w:w="588" w:type="dxa"/>
            <w:vAlign w:val="center"/>
          </w:tcPr>
          <w:p w14:paraId="4777E4EB"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w:t>
            </w:r>
          </w:p>
        </w:tc>
        <w:tc>
          <w:tcPr>
            <w:tcW w:w="1001" w:type="dxa"/>
            <w:vAlign w:val="center"/>
          </w:tcPr>
          <w:p w14:paraId="5D95E835"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26</w:t>
            </w:r>
          </w:p>
        </w:tc>
      </w:tr>
      <w:tr w:rsidR="004A1B3E" w:rsidRPr="004E2240" w14:paraId="35E73163" w14:textId="77777777" w:rsidTr="004A1B3E">
        <w:tc>
          <w:tcPr>
            <w:tcW w:w="1598" w:type="dxa"/>
            <w:vAlign w:val="center"/>
          </w:tcPr>
          <w:p w14:paraId="3C9B6DC4" w14:textId="77777777" w:rsidR="004A1B3E" w:rsidRPr="004E2240" w:rsidRDefault="004A1B3E" w:rsidP="00240979">
            <w:pPr>
              <w:spacing w:line="276" w:lineRule="auto"/>
              <w:jc w:val="center"/>
              <w:rPr>
                <w:rFonts w:ascii="Times New Roman" w:hAnsi="Times New Roman" w:cs="Times New Roman"/>
                <w:bCs/>
                <w:sz w:val="20"/>
                <w:szCs w:val="20"/>
              </w:rPr>
            </w:pPr>
          </w:p>
        </w:tc>
        <w:tc>
          <w:tcPr>
            <w:tcW w:w="1521" w:type="dxa"/>
            <w:vAlign w:val="center"/>
          </w:tcPr>
          <w:p w14:paraId="31CED08B" w14:textId="77777777" w:rsidR="004A1B3E" w:rsidRPr="004E2240" w:rsidRDefault="004A1B3E" w:rsidP="00240979">
            <w:pPr>
              <w:spacing w:line="276" w:lineRule="auto"/>
              <w:jc w:val="center"/>
              <w:rPr>
                <w:rFonts w:ascii="Times New Roman" w:hAnsi="Times New Roman" w:cs="Times New Roman"/>
                <w:bCs/>
                <w:sz w:val="20"/>
                <w:szCs w:val="20"/>
              </w:rPr>
            </w:pPr>
            <w:r w:rsidRPr="004E2240">
              <w:rPr>
                <w:rFonts w:ascii="Times New Roman" w:hAnsi="Times New Roman" w:cs="Times New Roman"/>
                <w:bCs/>
                <w:sz w:val="20"/>
                <w:szCs w:val="20"/>
              </w:rPr>
              <w:t>Nemipteridae</w:t>
            </w:r>
          </w:p>
        </w:tc>
        <w:tc>
          <w:tcPr>
            <w:tcW w:w="2639" w:type="dxa"/>
            <w:vAlign w:val="center"/>
          </w:tcPr>
          <w:p w14:paraId="71FE50B2" w14:textId="77777777" w:rsidR="004A1B3E" w:rsidRPr="004E2240" w:rsidRDefault="004A1B3E" w:rsidP="00240979">
            <w:pPr>
              <w:spacing w:line="276" w:lineRule="auto"/>
              <w:jc w:val="center"/>
              <w:rPr>
                <w:rFonts w:ascii="Times New Roman" w:hAnsi="Times New Roman" w:cs="Times New Roman"/>
                <w:bCs/>
                <w:i/>
                <w:iCs/>
                <w:sz w:val="20"/>
                <w:szCs w:val="20"/>
                <w:lang w:val="en-US"/>
              </w:rPr>
            </w:pPr>
            <w:r w:rsidRPr="004E2240">
              <w:rPr>
                <w:rFonts w:ascii="Times New Roman" w:hAnsi="Times New Roman" w:cs="Times New Roman"/>
                <w:bCs/>
                <w:i/>
                <w:iCs/>
                <w:sz w:val="20"/>
                <w:szCs w:val="20"/>
              </w:rPr>
              <w:t>Nemipterus furcosus</w:t>
            </w:r>
          </w:p>
        </w:tc>
        <w:tc>
          <w:tcPr>
            <w:tcW w:w="575" w:type="dxa"/>
            <w:vAlign w:val="center"/>
          </w:tcPr>
          <w:p w14:paraId="446AA9C2"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w:t>
            </w:r>
          </w:p>
        </w:tc>
        <w:tc>
          <w:tcPr>
            <w:tcW w:w="575" w:type="dxa"/>
            <w:vAlign w:val="center"/>
          </w:tcPr>
          <w:p w14:paraId="4AFF634C"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6</w:t>
            </w:r>
          </w:p>
        </w:tc>
        <w:tc>
          <w:tcPr>
            <w:tcW w:w="575" w:type="dxa"/>
            <w:vAlign w:val="center"/>
          </w:tcPr>
          <w:p w14:paraId="4291430F"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7</w:t>
            </w:r>
          </w:p>
        </w:tc>
        <w:tc>
          <w:tcPr>
            <w:tcW w:w="588" w:type="dxa"/>
            <w:vAlign w:val="center"/>
          </w:tcPr>
          <w:p w14:paraId="59C6783B"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9</w:t>
            </w:r>
          </w:p>
        </w:tc>
        <w:tc>
          <w:tcPr>
            <w:tcW w:w="1001" w:type="dxa"/>
            <w:vAlign w:val="center"/>
          </w:tcPr>
          <w:p w14:paraId="2DFF4AD9"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23</w:t>
            </w:r>
          </w:p>
        </w:tc>
      </w:tr>
      <w:tr w:rsidR="004A1B3E" w:rsidRPr="004E2240" w14:paraId="0EEE7914" w14:textId="77777777" w:rsidTr="004A1B3E">
        <w:tc>
          <w:tcPr>
            <w:tcW w:w="1598" w:type="dxa"/>
            <w:vAlign w:val="center"/>
          </w:tcPr>
          <w:p w14:paraId="1F5CEE3A"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1521" w:type="dxa"/>
            <w:vAlign w:val="center"/>
          </w:tcPr>
          <w:p w14:paraId="4B2BF599" w14:textId="77777777" w:rsidR="004A1B3E" w:rsidRPr="004E2240" w:rsidRDefault="004A1B3E" w:rsidP="00240979">
            <w:pPr>
              <w:spacing w:line="276" w:lineRule="auto"/>
              <w:jc w:val="center"/>
              <w:rPr>
                <w:rFonts w:ascii="Times New Roman" w:hAnsi="Times New Roman" w:cs="Times New Roman"/>
                <w:bCs/>
                <w:sz w:val="20"/>
                <w:szCs w:val="20"/>
                <w:lang w:val="en-US"/>
              </w:rPr>
            </w:pPr>
            <w:proofErr w:type="spellStart"/>
            <w:r w:rsidRPr="004E2240">
              <w:rPr>
                <w:rFonts w:ascii="Times New Roman" w:hAnsi="Times New Roman" w:cs="Times New Roman"/>
                <w:bCs/>
                <w:sz w:val="20"/>
                <w:szCs w:val="20"/>
                <w:lang w:val="en-US"/>
              </w:rPr>
              <w:t>Lutjanidae</w:t>
            </w:r>
            <w:proofErr w:type="spellEnd"/>
          </w:p>
        </w:tc>
        <w:tc>
          <w:tcPr>
            <w:tcW w:w="2639" w:type="dxa"/>
            <w:vAlign w:val="center"/>
          </w:tcPr>
          <w:p w14:paraId="09150F84" w14:textId="77777777" w:rsidR="004A1B3E" w:rsidRPr="004E2240" w:rsidRDefault="004A1B3E" w:rsidP="00240979">
            <w:pPr>
              <w:spacing w:line="276" w:lineRule="auto"/>
              <w:jc w:val="center"/>
              <w:rPr>
                <w:rFonts w:ascii="Times New Roman" w:hAnsi="Times New Roman" w:cs="Times New Roman"/>
                <w:bCs/>
                <w:i/>
                <w:iCs/>
                <w:sz w:val="20"/>
                <w:szCs w:val="20"/>
              </w:rPr>
            </w:pPr>
            <w:bookmarkStart w:id="20" w:name="_Hlk124542880"/>
            <w:r w:rsidRPr="004E2240">
              <w:rPr>
                <w:rFonts w:ascii="Times New Roman" w:hAnsi="Times New Roman" w:cs="Times New Roman"/>
                <w:bCs/>
                <w:i/>
                <w:iCs/>
                <w:sz w:val="20"/>
                <w:szCs w:val="20"/>
                <w:lang w:val="en-US"/>
              </w:rPr>
              <w:t>Lutjanus vitta</w:t>
            </w:r>
            <w:bookmarkEnd w:id="20"/>
          </w:p>
        </w:tc>
        <w:tc>
          <w:tcPr>
            <w:tcW w:w="575" w:type="dxa"/>
            <w:vAlign w:val="center"/>
          </w:tcPr>
          <w:p w14:paraId="0800E7D7"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0</w:t>
            </w:r>
          </w:p>
        </w:tc>
        <w:tc>
          <w:tcPr>
            <w:tcW w:w="575" w:type="dxa"/>
            <w:vAlign w:val="center"/>
          </w:tcPr>
          <w:p w14:paraId="25CACF04"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9</w:t>
            </w:r>
          </w:p>
        </w:tc>
        <w:tc>
          <w:tcPr>
            <w:tcW w:w="575" w:type="dxa"/>
            <w:vAlign w:val="center"/>
          </w:tcPr>
          <w:p w14:paraId="707490DC"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6</w:t>
            </w:r>
          </w:p>
        </w:tc>
        <w:tc>
          <w:tcPr>
            <w:tcW w:w="588" w:type="dxa"/>
            <w:vAlign w:val="center"/>
          </w:tcPr>
          <w:p w14:paraId="42E641E8"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4</w:t>
            </w:r>
          </w:p>
        </w:tc>
        <w:tc>
          <w:tcPr>
            <w:tcW w:w="1001" w:type="dxa"/>
            <w:vAlign w:val="center"/>
          </w:tcPr>
          <w:p w14:paraId="167B3009"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19</w:t>
            </w:r>
          </w:p>
        </w:tc>
      </w:tr>
      <w:tr w:rsidR="004A1B3E" w:rsidRPr="004E2240" w14:paraId="03CE476A" w14:textId="77777777" w:rsidTr="004A1B3E">
        <w:tc>
          <w:tcPr>
            <w:tcW w:w="1598" w:type="dxa"/>
            <w:vAlign w:val="center"/>
          </w:tcPr>
          <w:p w14:paraId="53343D32"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1521" w:type="dxa"/>
            <w:vAlign w:val="center"/>
          </w:tcPr>
          <w:p w14:paraId="161C8966"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2639" w:type="dxa"/>
            <w:vAlign w:val="center"/>
          </w:tcPr>
          <w:p w14:paraId="4100E76A" w14:textId="77777777" w:rsidR="004A1B3E" w:rsidRPr="004E2240" w:rsidRDefault="004A1B3E" w:rsidP="00240979">
            <w:pPr>
              <w:spacing w:line="276" w:lineRule="auto"/>
              <w:jc w:val="center"/>
              <w:rPr>
                <w:rFonts w:ascii="Times New Roman" w:hAnsi="Times New Roman" w:cs="Times New Roman"/>
                <w:bCs/>
                <w:i/>
                <w:iCs/>
                <w:sz w:val="20"/>
                <w:szCs w:val="20"/>
                <w:lang w:val="en-US"/>
              </w:rPr>
            </w:pPr>
            <w:r w:rsidRPr="004E2240">
              <w:rPr>
                <w:rFonts w:ascii="Times New Roman" w:hAnsi="Times New Roman" w:cs="Times New Roman"/>
                <w:bCs/>
                <w:i/>
                <w:iCs/>
                <w:sz w:val="20"/>
                <w:szCs w:val="20"/>
                <w:lang w:val="en-US"/>
              </w:rPr>
              <w:t xml:space="preserve">Lutjanus </w:t>
            </w:r>
            <w:proofErr w:type="spellStart"/>
            <w:r w:rsidRPr="004E2240">
              <w:rPr>
                <w:rFonts w:ascii="Times New Roman" w:hAnsi="Times New Roman" w:cs="Times New Roman"/>
                <w:bCs/>
                <w:i/>
                <w:iCs/>
                <w:sz w:val="20"/>
                <w:szCs w:val="20"/>
                <w:lang w:val="en-US"/>
              </w:rPr>
              <w:t>malabaricus</w:t>
            </w:r>
            <w:proofErr w:type="spellEnd"/>
          </w:p>
        </w:tc>
        <w:tc>
          <w:tcPr>
            <w:tcW w:w="575" w:type="dxa"/>
            <w:vAlign w:val="center"/>
          </w:tcPr>
          <w:p w14:paraId="5ABA9F54"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55</w:t>
            </w:r>
          </w:p>
        </w:tc>
        <w:tc>
          <w:tcPr>
            <w:tcW w:w="575" w:type="dxa"/>
            <w:vAlign w:val="center"/>
          </w:tcPr>
          <w:p w14:paraId="447F40D7"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142</w:t>
            </w:r>
          </w:p>
        </w:tc>
        <w:tc>
          <w:tcPr>
            <w:tcW w:w="575" w:type="dxa"/>
            <w:vAlign w:val="center"/>
          </w:tcPr>
          <w:p w14:paraId="60E76473"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24</w:t>
            </w:r>
          </w:p>
        </w:tc>
        <w:tc>
          <w:tcPr>
            <w:tcW w:w="588" w:type="dxa"/>
            <w:vAlign w:val="center"/>
          </w:tcPr>
          <w:p w14:paraId="280582A5"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50</w:t>
            </w:r>
          </w:p>
        </w:tc>
        <w:tc>
          <w:tcPr>
            <w:tcW w:w="1001" w:type="dxa"/>
            <w:vAlign w:val="center"/>
          </w:tcPr>
          <w:p w14:paraId="7671B8DF"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271</w:t>
            </w:r>
          </w:p>
        </w:tc>
      </w:tr>
      <w:tr w:rsidR="004A1B3E" w:rsidRPr="004E2240" w14:paraId="600CFEFF" w14:textId="77777777" w:rsidTr="004A1B3E">
        <w:tc>
          <w:tcPr>
            <w:tcW w:w="1598" w:type="dxa"/>
            <w:vAlign w:val="center"/>
          </w:tcPr>
          <w:p w14:paraId="72D9F7CD"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1521" w:type="dxa"/>
            <w:vAlign w:val="center"/>
          </w:tcPr>
          <w:p w14:paraId="2F0478EC" w14:textId="77777777" w:rsidR="004A1B3E" w:rsidRPr="004E2240" w:rsidRDefault="004A1B3E" w:rsidP="00240979">
            <w:pPr>
              <w:spacing w:line="276" w:lineRule="auto"/>
              <w:jc w:val="center"/>
              <w:rPr>
                <w:rFonts w:ascii="Times New Roman" w:hAnsi="Times New Roman" w:cs="Times New Roman"/>
                <w:bCs/>
                <w:sz w:val="20"/>
                <w:szCs w:val="20"/>
                <w:lang w:val="en-US"/>
              </w:rPr>
            </w:pPr>
            <w:proofErr w:type="spellStart"/>
            <w:r w:rsidRPr="004E2240">
              <w:rPr>
                <w:rFonts w:ascii="Times New Roman" w:hAnsi="Times New Roman" w:cs="Times New Roman"/>
                <w:bCs/>
                <w:sz w:val="20"/>
                <w:szCs w:val="20"/>
                <w:lang w:val="en-US"/>
              </w:rPr>
              <w:t>Lethrinidae</w:t>
            </w:r>
            <w:proofErr w:type="spellEnd"/>
          </w:p>
        </w:tc>
        <w:tc>
          <w:tcPr>
            <w:tcW w:w="2639" w:type="dxa"/>
            <w:vAlign w:val="center"/>
          </w:tcPr>
          <w:p w14:paraId="6010ECEC" w14:textId="77777777" w:rsidR="004A1B3E" w:rsidRPr="004E2240" w:rsidRDefault="004A1B3E" w:rsidP="00240979">
            <w:pPr>
              <w:spacing w:line="276" w:lineRule="auto"/>
              <w:jc w:val="center"/>
              <w:rPr>
                <w:rFonts w:ascii="Times New Roman" w:hAnsi="Times New Roman" w:cs="Times New Roman"/>
                <w:bCs/>
                <w:i/>
                <w:iCs/>
                <w:sz w:val="20"/>
                <w:szCs w:val="20"/>
                <w:lang w:val="en-US"/>
              </w:rPr>
            </w:pPr>
            <w:bookmarkStart w:id="21" w:name="_Hlk124542843"/>
            <w:r w:rsidRPr="004E2240">
              <w:rPr>
                <w:rFonts w:ascii="Times New Roman" w:hAnsi="Times New Roman" w:cs="Times New Roman"/>
                <w:bCs/>
                <w:i/>
                <w:iCs/>
                <w:sz w:val="20"/>
                <w:szCs w:val="20"/>
              </w:rPr>
              <w:t>Lethrinus lentjan</w:t>
            </w:r>
            <w:bookmarkEnd w:id="21"/>
          </w:p>
        </w:tc>
        <w:tc>
          <w:tcPr>
            <w:tcW w:w="575" w:type="dxa"/>
            <w:vAlign w:val="center"/>
          </w:tcPr>
          <w:p w14:paraId="045DFE11"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0</w:t>
            </w:r>
          </w:p>
        </w:tc>
        <w:tc>
          <w:tcPr>
            <w:tcW w:w="575" w:type="dxa"/>
            <w:vAlign w:val="center"/>
          </w:tcPr>
          <w:p w14:paraId="24E88DF8"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6</w:t>
            </w:r>
          </w:p>
        </w:tc>
        <w:tc>
          <w:tcPr>
            <w:tcW w:w="575" w:type="dxa"/>
            <w:vAlign w:val="center"/>
          </w:tcPr>
          <w:p w14:paraId="089B3AFD"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3</w:t>
            </w:r>
          </w:p>
        </w:tc>
        <w:tc>
          <w:tcPr>
            <w:tcW w:w="588" w:type="dxa"/>
            <w:vAlign w:val="center"/>
          </w:tcPr>
          <w:p w14:paraId="4632B1DC"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w:t>
            </w:r>
          </w:p>
        </w:tc>
        <w:tc>
          <w:tcPr>
            <w:tcW w:w="1001" w:type="dxa"/>
            <w:vAlign w:val="center"/>
          </w:tcPr>
          <w:p w14:paraId="21DE165F"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10</w:t>
            </w:r>
          </w:p>
        </w:tc>
      </w:tr>
      <w:tr w:rsidR="004A1B3E" w:rsidRPr="004E2240" w14:paraId="2BD15B24" w14:textId="77777777" w:rsidTr="004A1B3E">
        <w:tc>
          <w:tcPr>
            <w:tcW w:w="1598" w:type="dxa"/>
            <w:vAlign w:val="center"/>
          </w:tcPr>
          <w:p w14:paraId="14E216B4"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1521" w:type="dxa"/>
            <w:vAlign w:val="center"/>
          </w:tcPr>
          <w:p w14:paraId="408DA792" w14:textId="77777777" w:rsidR="004A1B3E" w:rsidRPr="004E2240" w:rsidRDefault="004A1B3E" w:rsidP="00240979">
            <w:pPr>
              <w:spacing w:line="276" w:lineRule="auto"/>
              <w:jc w:val="center"/>
              <w:rPr>
                <w:rFonts w:ascii="Times New Roman" w:hAnsi="Times New Roman" w:cs="Times New Roman"/>
                <w:bCs/>
                <w:sz w:val="20"/>
                <w:szCs w:val="20"/>
                <w:lang w:val="en-US"/>
              </w:rPr>
            </w:pPr>
            <w:proofErr w:type="spellStart"/>
            <w:r w:rsidRPr="004E2240">
              <w:rPr>
                <w:rFonts w:ascii="Times New Roman" w:hAnsi="Times New Roman" w:cs="Times New Roman"/>
                <w:bCs/>
                <w:sz w:val="20"/>
                <w:szCs w:val="20"/>
                <w:lang w:val="en-US"/>
              </w:rPr>
              <w:t>Ariidae</w:t>
            </w:r>
            <w:proofErr w:type="spellEnd"/>
          </w:p>
        </w:tc>
        <w:tc>
          <w:tcPr>
            <w:tcW w:w="2639" w:type="dxa"/>
            <w:vAlign w:val="center"/>
          </w:tcPr>
          <w:p w14:paraId="79BD67FC" w14:textId="77777777" w:rsidR="004A1B3E" w:rsidRPr="004E2240" w:rsidRDefault="004A1B3E" w:rsidP="00240979">
            <w:pPr>
              <w:spacing w:line="276" w:lineRule="auto"/>
              <w:jc w:val="center"/>
              <w:rPr>
                <w:rFonts w:ascii="Times New Roman" w:hAnsi="Times New Roman" w:cs="Times New Roman"/>
                <w:bCs/>
                <w:i/>
                <w:iCs/>
                <w:sz w:val="20"/>
                <w:szCs w:val="20"/>
                <w:lang w:val="en-US"/>
              </w:rPr>
            </w:pPr>
            <w:proofErr w:type="spellStart"/>
            <w:r w:rsidRPr="004E2240">
              <w:rPr>
                <w:rFonts w:ascii="Times New Roman" w:hAnsi="Times New Roman" w:cs="Times New Roman"/>
                <w:bCs/>
                <w:i/>
                <w:iCs/>
                <w:sz w:val="20"/>
                <w:szCs w:val="20"/>
                <w:lang w:val="en-US"/>
              </w:rPr>
              <w:t>Plicofollis</w:t>
            </w:r>
            <w:proofErr w:type="spellEnd"/>
            <w:r w:rsidRPr="004E2240">
              <w:rPr>
                <w:rFonts w:ascii="Times New Roman" w:hAnsi="Times New Roman" w:cs="Times New Roman"/>
                <w:bCs/>
                <w:i/>
                <w:iCs/>
                <w:sz w:val="20"/>
                <w:szCs w:val="20"/>
                <w:lang w:val="en-US"/>
              </w:rPr>
              <w:t xml:space="preserve"> </w:t>
            </w:r>
            <w:proofErr w:type="spellStart"/>
            <w:r w:rsidRPr="004E2240">
              <w:rPr>
                <w:rFonts w:ascii="Times New Roman" w:hAnsi="Times New Roman" w:cs="Times New Roman"/>
                <w:bCs/>
                <w:i/>
                <w:iCs/>
                <w:sz w:val="20"/>
                <w:szCs w:val="20"/>
                <w:lang w:val="en-US"/>
              </w:rPr>
              <w:t>argyropleuron</w:t>
            </w:r>
            <w:proofErr w:type="spellEnd"/>
          </w:p>
        </w:tc>
        <w:tc>
          <w:tcPr>
            <w:tcW w:w="575" w:type="dxa"/>
            <w:vAlign w:val="center"/>
          </w:tcPr>
          <w:p w14:paraId="724B3903"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10</w:t>
            </w:r>
          </w:p>
        </w:tc>
        <w:tc>
          <w:tcPr>
            <w:tcW w:w="575" w:type="dxa"/>
            <w:vAlign w:val="center"/>
          </w:tcPr>
          <w:p w14:paraId="4AD71BB4"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43</w:t>
            </w:r>
          </w:p>
        </w:tc>
        <w:tc>
          <w:tcPr>
            <w:tcW w:w="575" w:type="dxa"/>
            <w:vAlign w:val="center"/>
          </w:tcPr>
          <w:p w14:paraId="394EACB8"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20</w:t>
            </w:r>
          </w:p>
        </w:tc>
        <w:tc>
          <w:tcPr>
            <w:tcW w:w="588" w:type="dxa"/>
            <w:vAlign w:val="center"/>
          </w:tcPr>
          <w:p w14:paraId="1A44F101"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14</w:t>
            </w:r>
          </w:p>
        </w:tc>
        <w:tc>
          <w:tcPr>
            <w:tcW w:w="1001" w:type="dxa"/>
            <w:vAlign w:val="center"/>
          </w:tcPr>
          <w:p w14:paraId="61DE64E4"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87</w:t>
            </w:r>
          </w:p>
        </w:tc>
      </w:tr>
      <w:tr w:rsidR="004A1B3E" w:rsidRPr="004E2240" w14:paraId="19A3382C" w14:textId="77777777" w:rsidTr="004A1B3E">
        <w:tc>
          <w:tcPr>
            <w:tcW w:w="1598" w:type="dxa"/>
            <w:vAlign w:val="center"/>
          </w:tcPr>
          <w:p w14:paraId="01521088"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1521" w:type="dxa"/>
            <w:vAlign w:val="center"/>
          </w:tcPr>
          <w:p w14:paraId="4450E5A2"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Ephippidae</w:t>
            </w:r>
          </w:p>
        </w:tc>
        <w:tc>
          <w:tcPr>
            <w:tcW w:w="2639" w:type="dxa"/>
            <w:vAlign w:val="center"/>
          </w:tcPr>
          <w:p w14:paraId="2FB14AB1" w14:textId="77777777" w:rsidR="004A1B3E" w:rsidRPr="004E2240" w:rsidRDefault="004A1B3E" w:rsidP="00240979">
            <w:pPr>
              <w:spacing w:line="276" w:lineRule="auto"/>
              <w:jc w:val="center"/>
              <w:rPr>
                <w:rFonts w:ascii="Times New Roman" w:hAnsi="Times New Roman" w:cs="Times New Roman"/>
                <w:bCs/>
                <w:i/>
                <w:iCs/>
                <w:sz w:val="20"/>
                <w:szCs w:val="20"/>
                <w:lang w:val="en-US"/>
              </w:rPr>
            </w:pPr>
            <w:proofErr w:type="spellStart"/>
            <w:r w:rsidRPr="004E2240">
              <w:rPr>
                <w:rFonts w:ascii="Times New Roman" w:hAnsi="Times New Roman" w:cs="Times New Roman"/>
                <w:bCs/>
                <w:i/>
                <w:iCs/>
                <w:sz w:val="20"/>
                <w:szCs w:val="20"/>
                <w:lang w:val="en-US"/>
              </w:rPr>
              <w:t>Platax</w:t>
            </w:r>
            <w:proofErr w:type="spellEnd"/>
            <w:r w:rsidRPr="004E2240">
              <w:rPr>
                <w:rFonts w:ascii="Times New Roman" w:hAnsi="Times New Roman" w:cs="Times New Roman"/>
                <w:bCs/>
                <w:i/>
                <w:iCs/>
                <w:sz w:val="20"/>
                <w:szCs w:val="20"/>
                <w:lang w:val="en-US"/>
              </w:rPr>
              <w:t xml:space="preserve"> </w:t>
            </w:r>
            <w:proofErr w:type="spellStart"/>
            <w:r w:rsidRPr="004E2240">
              <w:rPr>
                <w:rFonts w:ascii="Times New Roman" w:hAnsi="Times New Roman" w:cs="Times New Roman"/>
                <w:bCs/>
                <w:i/>
                <w:iCs/>
                <w:sz w:val="20"/>
                <w:szCs w:val="20"/>
                <w:lang w:val="en-US"/>
              </w:rPr>
              <w:t>batavianus</w:t>
            </w:r>
            <w:proofErr w:type="spellEnd"/>
          </w:p>
        </w:tc>
        <w:tc>
          <w:tcPr>
            <w:tcW w:w="575" w:type="dxa"/>
            <w:vAlign w:val="center"/>
          </w:tcPr>
          <w:p w14:paraId="3F8B3241"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36</w:t>
            </w:r>
          </w:p>
        </w:tc>
        <w:tc>
          <w:tcPr>
            <w:tcW w:w="575" w:type="dxa"/>
            <w:vAlign w:val="center"/>
          </w:tcPr>
          <w:p w14:paraId="5A13CC2A"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48</w:t>
            </w:r>
          </w:p>
        </w:tc>
        <w:tc>
          <w:tcPr>
            <w:tcW w:w="575" w:type="dxa"/>
            <w:vAlign w:val="center"/>
          </w:tcPr>
          <w:p w14:paraId="448C5E52"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25</w:t>
            </w:r>
          </w:p>
        </w:tc>
        <w:tc>
          <w:tcPr>
            <w:tcW w:w="588" w:type="dxa"/>
            <w:vAlign w:val="center"/>
          </w:tcPr>
          <w:p w14:paraId="580B3B51"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42</w:t>
            </w:r>
          </w:p>
        </w:tc>
        <w:tc>
          <w:tcPr>
            <w:tcW w:w="1001" w:type="dxa"/>
            <w:vAlign w:val="center"/>
          </w:tcPr>
          <w:p w14:paraId="41EF6FDD"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151</w:t>
            </w:r>
          </w:p>
        </w:tc>
      </w:tr>
      <w:tr w:rsidR="004A1B3E" w:rsidRPr="004E2240" w14:paraId="533D71B5" w14:textId="77777777" w:rsidTr="004A1B3E">
        <w:tc>
          <w:tcPr>
            <w:tcW w:w="1598" w:type="dxa"/>
            <w:vAlign w:val="center"/>
          </w:tcPr>
          <w:p w14:paraId="36CA82A9" w14:textId="77777777" w:rsidR="004A1B3E" w:rsidRPr="004E2240" w:rsidRDefault="004A1B3E" w:rsidP="00240979">
            <w:pPr>
              <w:spacing w:line="276" w:lineRule="auto"/>
              <w:jc w:val="center"/>
              <w:rPr>
                <w:rFonts w:ascii="Times New Roman" w:hAnsi="Times New Roman" w:cs="Times New Roman"/>
                <w:bCs/>
                <w:sz w:val="20"/>
                <w:szCs w:val="20"/>
              </w:rPr>
            </w:pPr>
            <w:r w:rsidRPr="004E2240">
              <w:rPr>
                <w:rFonts w:ascii="Times New Roman" w:hAnsi="Times New Roman" w:cs="Times New Roman"/>
                <w:bCs/>
                <w:sz w:val="20"/>
                <w:szCs w:val="20"/>
              </w:rPr>
              <w:t>Elasmobranchii</w:t>
            </w:r>
          </w:p>
        </w:tc>
        <w:tc>
          <w:tcPr>
            <w:tcW w:w="1521" w:type="dxa"/>
            <w:vAlign w:val="center"/>
          </w:tcPr>
          <w:p w14:paraId="12036FEE" w14:textId="77777777" w:rsidR="004A1B3E" w:rsidRPr="004E2240" w:rsidRDefault="004A1B3E" w:rsidP="00240979">
            <w:pPr>
              <w:spacing w:line="276" w:lineRule="auto"/>
              <w:jc w:val="center"/>
              <w:rPr>
                <w:rFonts w:ascii="Times New Roman" w:hAnsi="Times New Roman" w:cs="Times New Roman"/>
                <w:bCs/>
                <w:sz w:val="20"/>
                <w:szCs w:val="20"/>
              </w:rPr>
            </w:pPr>
            <w:r w:rsidRPr="004E2240">
              <w:rPr>
                <w:rFonts w:ascii="Times New Roman" w:hAnsi="Times New Roman" w:cs="Times New Roman"/>
                <w:bCs/>
                <w:sz w:val="20"/>
                <w:szCs w:val="20"/>
              </w:rPr>
              <w:t>Dasyatidae</w:t>
            </w:r>
          </w:p>
        </w:tc>
        <w:tc>
          <w:tcPr>
            <w:tcW w:w="2639" w:type="dxa"/>
            <w:vAlign w:val="center"/>
          </w:tcPr>
          <w:p w14:paraId="2763E24D" w14:textId="77777777" w:rsidR="004A1B3E" w:rsidRPr="004E2240" w:rsidRDefault="004A1B3E" w:rsidP="00240979">
            <w:pPr>
              <w:spacing w:line="276" w:lineRule="auto"/>
              <w:jc w:val="center"/>
              <w:rPr>
                <w:rFonts w:ascii="Times New Roman" w:hAnsi="Times New Roman" w:cs="Times New Roman"/>
                <w:bCs/>
                <w:i/>
                <w:iCs/>
                <w:sz w:val="20"/>
                <w:szCs w:val="20"/>
                <w:lang w:val="en-US"/>
              </w:rPr>
            </w:pPr>
            <w:r w:rsidRPr="004E2240">
              <w:rPr>
                <w:rFonts w:ascii="Times New Roman" w:hAnsi="Times New Roman" w:cs="Times New Roman"/>
                <w:bCs/>
                <w:i/>
                <w:iCs/>
                <w:sz w:val="20"/>
                <w:szCs w:val="20"/>
              </w:rPr>
              <w:t>Maculabatis gerrard</w:t>
            </w:r>
            <w:proofErr w:type="spellStart"/>
            <w:r w:rsidRPr="004E2240">
              <w:rPr>
                <w:rFonts w:ascii="Times New Roman" w:hAnsi="Times New Roman" w:cs="Times New Roman"/>
                <w:bCs/>
                <w:i/>
                <w:iCs/>
                <w:sz w:val="20"/>
                <w:szCs w:val="20"/>
                <w:lang w:val="en-US"/>
              </w:rPr>
              <w:t>i</w:t>
            </w:r>
            <w:proofErr w:type="spellEnd"/>
          </w:p>
        </w:tc>
        <w:tc>
          <w:tcPr>
            <w:tcW w:w="575" w:type="dxa"/>
            <w:vAlign w:val="center"/>
          </w:tcPr>
          <w:p w14:paraId="3DED774B"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11</w:t>
            </w:r>
          </w:p>
        </w:tc>
        <w:tc>
          <w:tcPr>
            <w:tcW w:w="575" w:type="dxa"/>
            <w:vAlign w:val="center"/>
          </w:tcPr>
          <w:p w14:paraId="5A06517C"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15</w:t>
            </w:r>
          </w:p>
        </w:tc>
        <w:tc>
          <w:tcPr>
            <w:tcW w:w="575" w:type="dxa"/>
            <w:vAlign w:val="center"/>
          </w:tcPr>
          <w:p w14:paraId="3F70E8B3"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9</w:t>
            </w:r>
          </w:p>
        </w:tc>
        <w:tc>
          <w:tcPr>
            <w:tcW w:w="588" w:type="dxa"/>
            <w:vAlign w:val="center"/>
          </w:tcPr>
          <w:p w14:paraId="699BEF05"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12</w:t>
            </w:r>
          </w:p>
        </w:tc>
        <w:tc>
          <w:tcPr>
            <w:tcW w:w="1001" w:type="dxa"/>
            <w:vAlign w:val="center"/>
          </w:tcPr>
          <w:p w14:paraId="1E2D8469"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47</w:t>
            </w:r>
          </w:p>
        </w:tc>
      </w:tr>
      <w:bookmarkEnd w:id="18"/>
      <w:tr w:rsidR="004A1B3E" w:rsidRPr="004E2240" w14:paraId="7ACF011A" w14:textId="77777777" w:rsidTr="004A1B3E">
        <w:tc>
          <w:tcPr>
            <w:tcW w:w="1598" w:type="dxa"/>
            <w:vAlign w:val="center"/>
          </w:tcPr>
          <w:p w14:paraId="6DEAEB28"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1521" w:type="dxa"/>
            <w:vAlign w:val="center"/>
          </w:tcPr>
          <w:p w14:paraId="684C4BE6" w14:textId="77777777" w:rsidR="004A1B3E" w:rsidRPr="004E2240" w:rsidRDefault="004A1B3E" w:rsidP="00240979">
            <w:pPr>
              <w:spacing w:line="276" w:lineRule="auto"/>
              <w:jc w:val="center"/>
              <w:rPr>
                <w:rFonts w:ascii="Times New Roman" w:hAnsi="Times New Roman" w:cs="Times New Roman"/>
                <w:bCs/>
                <w:sz w:val="20"/>
                <w:szCs w:val="20"/>
                <w:lang w:val="en-US"/>
              </w:rPr>
            </w:pPr>
          </w:p>
        </w:tc>
        <w:tc>
          <w:tcPr>
            <w:tcW w:w="2639" w:type="dxa"/>
            <w:vAlign w:val="center"/>
          </w:tcPr>
          <w:p w14:paraId="30CE5F61" w14:textId="77777777" w:rsidR="004A1B3E" w:rsidRPr="004E2240" w:rsidRDefault="004A1B3E" w:rsidP="00240979">
            <w:pPr>
              <w:spacing w:line="276" w:lineRule="auto"/>
              <w:jc w:val="center"/>
              <w:rPr>
                <w:rFonts w:ascii="Times New Roman" w:hAnsi="Times New Roman" w:cs="Times New Roman"/>
                <w:bCs/>
                <w:i/>
                <w:iCs/>
                <w:sz w:val="20"/>
                <w:szCs w:val="20"/>
                <w:lang w:val="en-US"/>
              </w:rPr>
            </w:pPr>
          </w:p>
        </w:tc>
        <w:tc>
          <w:tcPr>
            <w:tcW w:w="575" w:type="dxa"/>
            <w:vAlign w:val="center"/>
          </w:tcPr>
          <w:p w14:paraId="782DC9E7"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507</w:t>
            </w:r>
          </w:p>
        </w:tc>
        <w:tc>
          <w:tcPr>
            <w:tcW w:w="575" w:type="dxa"/>
            <w:vAlign w:val="center"/>
          </w:tcPr>
          <w:p w14:paraId="0FA78F91"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751</w:t>
            </w:r>
          </w:p>
        </w:tc>
        <w:tc>
          <w:tcPr>
            <w:tcW w:w="575" w:type="dxa"/>
            <w:vAlign w:val="center"/>
          </w:tcPr>
          <w:p w14:paraId="2A3B6FD7"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457</w:t>
            </w:r>
          </w:p>
        </w:tc>
        <w:tc>
          <w:tcPr>
            <w:tcW w:w="588" w:type="dxa"/>
            <w:vAlign w:val="center"/>
          </w:tcPr>
          <w:p w14:paraId="453E4D7E"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562</w:t>
            </w:r>
          </w:p>
        </w:tc>
        <w:tc>
          <w:tcPr>
            <w:tcW w:w="1001" w:type="dxa"/>
            <w:vAlign w:val="center"/>
          </w:tcPr>
          <w:p w14:paraId="022FB212" w14:textId="77777777" w:rsidR="004A1B3E" w:rsidRPr="004E2240" w:rsidRDefault="004A1B3E" w:rsidP="00240979">
            <w:pPr>
              <w:spacing w:line="276" w:lineRule="auto"/>
              <w:jc w:val="center"/>
              <w:rPr>
                <w:rFonts w:ascii="Times New Roman" w:hAnsi="Times New Roman" w:cs="Times New Roman"/>
                <w:bCs/>
                <w:sz w:val="20"/>
                <w:szCs w:val="20"/>
                <w:lang w:val="en-US"/>
              </w:rPr>
            </w:pPr>
            <w:r w:rsidRPr="004E2240">
              <w:rPr>
                <w:rFonts w:ascii="Times New Roman" w:hAnsi="Times New Roman" w:cs="Times New Roman"/>
                <w:bCs/>
                <w:sz w:val="20"/>
                <w:szCs w:val="20"/>
                <w:lang w:val="en-US"/>
              </w:rPr>
              <w:t>2287</w:t>
            </w:r>
          </w:p>
        </w:tc>
      </w:tr>
      <w:bookmarkEnd w:id="16"/>
    </w:tbl>
    <w:p w14:paraId="0F967522" w14:textId="77777777" w:rsidR="004E2240" w:rsidRDefault="004E2240" w:rsidP="004E2240">
      <w:pPr>
        <w:spacing w:after="0" w:line="240" w:lineRule="auto"/>
        <w:ind w:firstLine="567"/>
        <w:jc w:val="both"/>
        <w:rPr>
          <w:rFonts w:ascii="Times New Roman" w:eastAsia="Times New Roman" w:hAnsi="Times New Roman" w:cs="Times New Roman"/>
          <w:sz w:val="24"/>
          <w:szCs w:val="24"/>
          <w:lang w:val="en-US"/>
        </w:rPr>
      </w:pPr>
    </w:p>
    <w:p w14:paraId="30DCEB99" w14:textId="46B2F313" w:rsidR="00184E91" w:rsidRDefault="004E2240" w:rsidP="004E2240">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Based on Table 4. f</w:t>
      </w:r>
      <w:r w:rsidR="00184E91" w:rsidRPr="00184E91">
        <w:rPr>
          <w:rFonts w:ascii="Times New Roman" w:eastAsia="Times New Roman" w:hAnsi="Times New Roman" w:cs="Times New Roman"/>
          <w:sz w:val="24"/>
          <w:szCs w:val="24"/>
          <w:lang w:val="en-US"/>
        </w:rPr>
        <w:t>ish caught by fishermen amounted to 2,278 specimens, consisting of 2 class</w:t>
      </w:r>
      <w:r w:rsidR="00184E91">
        <w:rPr>
          <w:rFonts w:ascii="Times New Roman" w:eastAsia="Times New Roman" w:hAnsi="Times New Roman" w:cs="Times New Roman"/>
          <w:sz w:val="24"/>
          <w:szCs w:val="24"/>
          <w:lang w:val="en-US"/>
        </w:rPr>
        <w:t>i</w:t>
      </w:r>
      <w:r w:rsidR="00184E91" w:rsidRPr="00184E91">
        <w:rPr>
          <w:rFonts w:ascii="Times New Roman" w:eastAsia="Times New Roman" w:hAnsi="Times New Roman" w:cs="Times New Roman"/>
          <w:sz w:val="24"/>
          <w:szCs w:val="24"/>
          <w:lang w:val="en-US"/>
        </w:rPr>
        <w:t xml:space="preserve">s consisting of Teleostei and </w:t>
      </w:r>
      <w:proofErr w:type="spellStart"/>
      <w:r w:rsidR="00184E91" w:rsidRPr="00184E91">
        <w:rPr>
          <w:rFonts w:ascii="Times New Roman" w:eastAsia="Times New Roman" w:hAnsi="Times New Roman" w:cs="Times New Roman"/>
          <w:sz w:val="24"/>
          <w:szCs w:val="24"/>
          <w:lang w:val="en-US"/>
        </w:rPr>
        <w:t>Elasmobranchii</w:t>
      </w:r>
      <w:proofErr w:type="spellEnd"/>
      <w:r w:rsidR="00184E91" w:rsidRPr="00184E91">
        <w:rPr>
          <w:rFonts w:ascii="Times New Roman" w:eastAsia="Times New Roman" w:hAnsi="Times New Roman" w:cs="Times New Roman"/>
          <w:sz w:val="24"/>
          <w:szCs w:val="24"/>
          <w:lang w:val="en-US"/>
        </w:rPr>
        <w:t xml:space="preserve">; 10 </w:t>
      </w:r>
      <w:proofErr w:type="spellStart"/>
      <w:r w:rsidR="00184E91" w:rsidRPr="00184E91">
        <w:rPr>
          <w:rFonts w:ascii="Times New Roman" w:eastAsia="Times New Roman" w:hAnsi="Times New Roman" w:cs="Times New Roman"/>
          <w:sz w:val="24"/>
          <w:szCs w:val="24"/>
          <w:lang w:val="en-US"/>
        </w:rPr>
        <w:t>famili</w:t>
      </w:r>
      <w:r w:rsidR="00184E91">
        <w:rPr>
          <w:rFonts w:ascii="Times New Roman" w:eastAsia="Times New Roman" w:hAnsi="Times New Roman" w:cs="Times New Roman"/>
          <w:sz w:val="24"/>
          <w:szCs w:val="24"/>
          <w:lang w:val="en-US"/>
        </w:rPr>
        <w:t>a</w:t>
      </w:r>
      <w:proofErr w:type="spellEnd"/>
      <w:r w:rsidR="00184E91" w:rsidRPr="00184E91">
        <w:rPr>
          <w:rFonts w:ascii="Times New Roman" w:eastAsia="Times New Roman" w:hAnsi="Times New Roman" w:cs="Times New Roman"/>
          <w:sz w:val="24"/>
          <w:szCs w:val="24"/>
          <w:lang w:val="en-US"/>
        </w:rPr>
        <w:t xml:space="preserve"> consisting of </w:t>
      </w:r>
      <w:proofErr w:type="spellStart"/>
      <w:r w:rsidR="00184E91" w:rsidRPr="00184E91">
        <w:rPr>
          <w:rFonts w:ascii="Times New Roman" w:eastAsia="Times New Roman" w:hAnsi="Times New Roman" w:cs="Times New Roman"/>
          <w:sz w:val="24"/>
          <w:szCs w:val="24"/>
          <w:lang w:val="en-US"/>
        </w:rPr>
        <w:t>scombridae</w:t>
      </w:r>
      <w:proofErr w:type="spellEnd"/>
      <w:r w:rsidR="00184E91" w:rsidRPr="00184E91">
        <w:rPr>
          <w:rFonts w:ascii="Times New Roman" w:eastAsia="Times New Roman" w:hAnsi="Times New Roman" w:cs="Times New Roman"/>
          <w:sz w:val="24"/>
          <w:szCs w:val="24"/>
          <w:lang w:val="en-US"/>
        </w:rPr>
        <w:t xml:space="preserve">, </w:t>
      </w:r>
      <w:proofErr w:type="spellStart"/>
      <w:r w:rsidR="00184E91" w:rsidRPr="00184E91">
        <w:rPr>
          <w:rFonts w:ascii="Times New Roman" w:eastAsia="Times New Roman" w:hAnsi="Times New Roman" w:cs="Times New Roman"/>
          <w:sz w:val="24"/>
          <w:szCs w:val="24"/>
          <w:lang w:val="en-US"/>
        </w:rPr>
        <w:t>carangidae</w:t>
      </w:r>
      <w:proofErr w:type="spellEnd"/>
      <w:r w:rsidR="00184E91" w:rsidRPr="00184E91">
        <w:rPr>
          <w:rFonts w:ascii="Times New Roman" w:eastAsia="Times New Roman" w:hAnsi="Times New Roman" w:cs="Times New Roman"/>
          <w:sz w:val="24"/>
          <w:szCs w:val="24"/>
          <w:lang w:val="en-US"/>
        </w:rPr>
        <w:t xml:space="preserve">, </w:t>
      </w:r>
      <w:proofErr w:type="spellStart"/>
      <w:r w:rsidR="00184E91" w:rsidRPr="00184E91">
        <w:rPr>
          <w:rFonts w:ascii="Times New Roman" w:eastAsia="Times New Roman" w:hAnsi="Times New Roman" w:cs="Times New Roman"/>
          <w:sz w:val="24"/>
          <w:szCs w:val="24"/>
          <w:lang w:val="en-US"/>
        </w:rPr>
        <w:t>sphyraenidae</w:t>
      </w:r>
      <w:proofErr w:type="spellEnd"/>
      <w:r w:rsidR="00184E91" w:rsidRPr="00184E91">
        <w:rPr>
          <w:rFonts w:ascii="Times New Roman" w:eastAsia="Times New Roman" w:hAnsi="Times New Roman" w:cs="Times New Roman"/>
          <w:sz w:val="24"/>
          <w:szCs w:val="24"/>
          <w:lang w:val="en-US"/>
        </w:rPr>
        <w:t xml:space="preserve">, </w:t>
      </w:r>
      <w:proofErr w:type="spellStart"/>
      <w:r w:rsidR="00184E91" w:rsidRPr="00184E91">
        <w:rPr>
          <w:rFonts w:ascii="Times New Roman" w:eastAsia="Times New Roman" w:hAnsi="Times New Roman" w:cs="Times New Roman"/>
          <w:sz w:val="24"/>
          <w:szCs w:val="24"/>
          <w:lang w:val="en-US"/>
        </w:rPr>
        <w:t>serranidae</w:t>
      </w:r>
      <w:proofErr w:type="spellEnd"/>
      <w:r w:rsidR="00184E91" w:rsidRPr="00184E91">
        <w:rPr>
          <w:rFonts w:ascii="Times New Roman" w:eastAsia="Times New Roman" w:hAnsi="Times New Roman" w:cs="Times New Roman"/>
          <w:sz w:val="24"/>
          <w:szCs w:val="24"/>
          <w:lang w:val="en-US"/>
        </w:rPr>
        <w:t xml:space="preserve">, </w:t>
      </w:r>
      <w:proofErr w:type="spellStart"/>
      <w:r w:rsidR="00184E91" w:rsidRPr="00184E91">
        <w:rPr>
          <w:rFonts w:ascii="Times New Roman" w:eastAsia="Times New Roman" w:hAnsi="Times New Roman" w:cs="Times New Roman"/>
          <w:sz w:val="24"/>
          <w:szCs w:val="24"/>
          <w:lang w:val="en-US"/>
        </w:rPr>
        <w:t>nemipteridae</w:t>
      </w:r>
      <w:proofErr w:type="spellEnd"/>
      <w:r w:rsidR="00184E91" w:rsidRPr="00184E91">
        <w:rPr>
          <w:rFonts w:ascii="Times New Roman" w:eastAsia="Times New Roman" w:hAnsi="Times New Roman" w:cs="Times New Roman"/>
          <w:sz w:val="24"/>
          <w:szCs w:val="24"/>
          <w:lang w:val="en-US"/>
        </w:rPr>
        <w:t xml:space="preserve">, </w:t>
      </w:r>
      <w:proofErr w:type="spellStart"/>
      <w:r w:rsidR="00184E91" w:rsidRPr="00184E91">
        <w:rPr>
          <w:rFonts w:ascii="Times New Roman" w:eastAsia="Times New Roman" w:hAnsi="Times New Roman" w:cs="Times New Roman"/>
          <w:sz w:val="24"/>
          <w:szCs w:val="24"/>
          <w:lang w:val="en-US"/>
        </w:rPr>
        <w:t>lutjanidae</w:t>
      </w:r>
      <w:proofErr w:type="spellEnd"/>
      <w:r w:rsidR="00184E91" w:rsidRPr="00184E91">
        <w:rPr>
          <w:rFonts w:ascii="Times New Roman" w:eastAsia="Times New Roman" w:hAnsi="Times New Roman" w:cs="Times New Roman"/>
          <w:sz w:val="24"/>
          <w:szCs w:val="24"/>
          <w:lang w:val="en-US"/>
        </w:rPr>
        <w:t xml:space="preserve">, </w:t>
      </w:r>
      <w:proofErr w:type="spellStart"/>
      <w:r w:rsidR="00184E91" w:rsidRPr="00184E91">
        <w:rPr>
          <w:rFonts w:ascii="Times New Roman" w:eastAsia="Times New Roman" w:hAnsi="Times New Roman" w:cs="Times New Roman"/>
          <w:sz w:val="24"/>
          <w:szCs w:val="24"/>
          <w:lang w:val="en-US"/>
        </w:rPr>
        <w:t>lethrinidae</w:t>
      </w:r>
      <w:proofErr w:type="spellEnd"/>
      <w:r w:rsidR="00184E91" w:rsidRPr="00184E91">
        <w:rPr>
          <w:rFonts w:ascii="Times New Roman" w:eastAsia="Times New Roman" w:hAnsi="Times New Roman" w:cs="Times New Roman"/>
          <w:sz w:val="24"/>
          <w:szCs w:val="24"/>
          <w:lang w:val="en-US"/>
        </w:rPr>
        <w:t xml:space="preserve">, </w:t>
      </w:r>
      <w:proofErr w:type="spellStart"/>
      <w:r w:rsidR="00184E91" w:rsidRPr="00184E91">
        <w:rPr>
          <w:rFonts w:ascii="Times New Roman" w:eastAsia="Times New Roman" w:hAnsi="Times New Roman" w:cs="Times New Roman"/>
          <w:sz w:val="24"/>
          <w:szCs w:val="24"/>
          <w:lang w:val="en-US"/>
        </w:rPr>
        <w:t>ariidae</w:t>
      </w:r>
      <w:proofErr w:type="spellEnd"/>
      <w:r w:rsidR="00184E91" w:rsidRPr="00184E91">
        <w:rPr>
          <w:rFonts w:ascii="Times New Roman" w:eastAsia="Times New Roman" w:hAnsi="Times New Roman" w:cs="Times New Roman"/>
          <w:sz w:val="24"/>
          <w:szCs w:val="24"/>
          <w:lang w:val="en-US"/>
        </w:rPr>
        <w:t xml:space="preserve">, Ephippidae, and </w:t>
      </w:r>
      <w:proofErr w:type="spellStart"/>
      <w:r w:rsidR="00184E91" w:rsidRPr="00184E91">
        <w:rPr>
          <w:rFonts w:ascii="Times New Roman" w:eastAsia="Times New Roman" w:hAnsi="Times New Roman" w:cs="Times New Roman"/>
          <w:sz w:val="24"/>
          <w:szCs w:val="24"/>
          <w:lang w:val="en-US"/>
        </w:rPr>
        <w:t>dasyatidae</w:t>
      </w:r>
      <w:proofErr w:type="spellEnd"/>
      <w:r w:rsidR="00184E91" w:rsidRPr="00184E91">
        <w:rPr>
          <w:rFonts w:ascii="Times New Roman" w:eastAsia="Times New Roman" w:hAnsi="Times New Roman" w:cs="Times New Roman"/>
          <w:sz w:val="24"/>
          <w:szCs w:val="24"/>
          <w:lang w:val="en-US"/>
        </w:rPr>
        <w:t xml:space="preserve">; and 14 species consisting of </w:t>
      </w:r>
      <w:proofErr w:type="spellStart"/>
      <w:r w:rsidR="00184E91" w:rsidRPr="00184E91">
        <w:rPr>
          <w:rFonts w:ascii="Times New Roman" w:eastAsia="Times New Roman" w:hAnsi="Times New Roman" w:cs="Times New Roman"/>
          <w:i/>
          <w:iCs/>
          <w:sz w:val="24"/>
          <w:szCs w:val="24"/>
          <w:lang w:val="en-US"/>
        </w:rPr>
        <w:t>Restrelliger</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brachysoma</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Carangoides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malabaricus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Sphyraena</w:t>
      </w:r>
      <w:proofErr w:type="spellEnd"/>
      <w:r w:rsidR="00184E91" w:rsidRPr="00184E91">
        <w:rPr>
          <w:rFonts w:ascii="Times New Roman" w:eastAsia="Times New Roman" w:hAnsi="Times New Roman" w:cs="Times New Roman"/>
          <w:i/>
          <w:iCs/>
          <w:sz w:val="24"/>
          <w:szCs w:val="24"/>
          <w:lang w:val="en-US"/>
        </w:rPr>
        <w:t xml:space="preserve"> pinguins, </w:t>
      </w:r>
      <w:proofErr w:type="spellStart"/>
      <w:r w:rsidR="00184E91" w:rsidRPr="00184E91">
        <w:rPr>
          <w:rFonts w:ascii="Times New Roman" w:eastAsia="Times New Roman" w:hAnsi="Times New Roman" w:cs="Times New Roman"/>
          <w:i/>
          <w:iCs/>
          <w:sz w:val="24"/>
          <w:szCs w:val="24"/>
          <w:lang w:val="en-US"/>
        </w:rPr>
        <w:t>Plectropomus</w:t>
      </w:r>
      <w:proofErr w:type="spellEnd"/>
      <w:r w:rsidR="00184E91" w:rsidRPr="00184E91">
        <w:rPr>
          <w:rFonts w:ascii="Times New Roman" w:eastAsia="Times New Roman" w:hAnsi="Times New Roman" w:cs="Times New Roman"/>
          <w:i/>
          <w:iCs/>
          <w:sz w:val="24"/>
          <w:szCs w:val="24"/>
          <w:lang w:val="en-US"/>
        </w:rPr>
        <w:t xml:space="preserve"> maculatus, </w:t>
      </w:r>
      <w:proofErr w:type="spellStart"/>
      <w:r w:rsidR="00184E91" w:rsidRPr="00184E91">
        <w:rPr>
          <w:rFonts w:ascii="Times New Roman" w:eastAsia="Times New Roman" w:hAnsi="Times New Roman" w:cs="Times New Roman"/>
          <w:i/>
          <w:iCs/>
          <w:sz w:val="24"/>
          <w:szCs w:val="24"/>
          <w:lang w:val="en-US"/>
        </w:rPr>
        <w:t>Epinephelus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coioides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Nemipterus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furcosus</w:t>
      </w:r>
      <w:proofErr w:type="spellEnd"/>
      <w:r w:rsidR="00184E91" w:rsidRPr="00184E91">
        <w:rPr>
          <w:rFonts w:ascii="Times New Roman" w:eastAsia="Times New Roman" w:hAnsi="Times New Roman" w:cs="Times New Roman"/>
          <w:i/>
          <w:iCs/>
          <w:sz w:val="24"/>
          <w:szCs w:val="24"/>
          <w:lang w:val="en-US"/>
        </w:rPr>
        <w:t xml:space="preserve">, Lutjanus vitta, </w:t>
      </w:r>
      <w:proofErr w:type="spellStart"/>
      <w:r w:rsidR="00184E91" w:rsidRPr="00184E91">
        <w:rPr>
          <w:rFonts w:ascii="Times New Roman" w:eastAsia="Times New Roman" w:hAnsi="Times New Roman" w:cs="Times New Roman"/>
          <w:i/>
          <w:iCs/>
          <w:sz w:val="24"/>
          <w:szCs w:val="24"/>
          <w:lang w:val="en-US"/>
        </w:rPr>
        <w:t>Plicofollis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argyropleuron</w:t>
      </w:r>
      <w:proofErr w:type="spellEnd"/>
      <w:r w:rsidR="00184E91" w:rsidRPr="00184E91">
        <w:rPr>
          <w:rFonts w:ascii="Times New Roman" w:eastAsia="Times New Roman" w:hAnsi="Times New Roman" w:cs="Times New Roman"/>
          <w:i/>
          <w:iCs/>
          <w:sz w:val="24"/>
          <w:szCs w:val="24"/>
          <w:lang w:val="en-US"/>
        </w:rPr>
        <w:t xml:space="preserve">, Lutjanus </w:t>
      </w:r>
      <w:proofErr w:type="spellStart"/>
      <w:r w:rsidR="00184E91" w:rsidRPr="00184E91">
        <w:rPr>
          <w:rFonts w:ascii="Times New Roman" w:eastAsia="Times New Roman" w:hAnsi="Times New Roman" w:cs="Times New Roman"/>
          <w:i/>
          <w:iCs/>
          <w:sz w:val="24"/>
          <w:szCs w:val="24"/>
          <w:lang w:val="en-US"/>
        </w:rPr>
        <w:t>malabaricus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Lethrinus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lentjan</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Epinephelus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faveatus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Maculabatis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gerrardi</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Platax</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batavianus</w:t>
      </w:r>
      <w:proofErr w:type="spellEnd"/>
      <w:r w:rsidR="00184E91" w:rsidRPr="00184E91">
        <w:rPr>
          <w:rFonts w:ascii="Times New Roman" w:eastAsia="Times New Roman" w:hAnsi="Times New Roman" w:cs="Times New Roman"/>
          <w:i/>
          <w:iCs/>
          <w:sz w:val="24"/>
          <w:szCs w:val="24"/>
          <w:lang w:val="en-US"/>
        </w:rPr>
        <w:t xml:space="preserve">, </w:t>
      </w:r>
      <w:r w:rsidR="00184E91" w:rsidRPr="00184E91">
        <w:rPr>
          <w:rFonts w:ascii="Times New Roman" w:eastAsia="Times New Roman" w:hAnsi="Times New Roman" w:cs="Times New Roman"/>
          <w:sz w:val="24"/>
          <w:szCs w:val="24"/>
          <w:lang w:val="en-US"/>
        </w:rPr>
        <w:t>and</w:t>
      </w:r>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Euthynnus</w:t>
      </w:r>
      <w:proofErr w:type="spellEnd"/>
      <w:r w:rsidR="00184E91" w:rsidRPr="00184E91">
        <w:rPr>
          <w:rFonts w:ascii="Times New Roman" w:eastAsia="Times New Roman" w:hAnsi="Times New Roman" w:cs="Times New Roman"/>
          <w:i/>
          <w:iCs/>
          <w:sz w:val="24"/>
          <w:szCs w:val="24"/>
          <w:lang w:val="en-US"/>
        </w:rPr>
        <w:t xml:space="preserve"> </w:t>
      </w:r>
      <w:proofErr w:type="spellStart"/>
      <w:r w:rsidR="00184E91" w:rsidRPr="00184E91">
        <w:rPr>
          <w:rFonts w:ascii="Times New Roman" w:eastAsia="Times New Roman" w:hAnsi="Times New Roman" w:cs="Times New Roman"/>
          <w:i/>
          <w:iCs/>
          <w:sz w:val="24"/>
          <w:szCs w:val="24"/>
          <w:lang w:val="en-US"/>
        </w:rPr>
        <w:t>affinis</w:t>
      </w:r>
      <w:proofErr w:type="spellEnd"/>
      <w:r w:rsidR="00184E91" w:rsidRPr="00184E91">
        <w:rPr>
          <w:rFonts w:ascii="Times New Roman" w:eastAsia="Times New Roman" w:hAnsi="Times New Roman" w:cs="Times New Roman"/>
          <w:i/>
          <w:iCs/>
          <w:sz w:val="24"/>
          <w:szCs w:val="24"/>
          <w:lang w:val="en-US"/>
        </w:rPr>
        <w:t>.</w:t>
      </w:r>
      <w:r w:rsidR="00501F35">
        <w:rPr>
          <w:rFonts w:ascii="Times New Roman" w:eastAsia="Times New Roman" w:hAnsi="Times New Roman" w:cs="Times New Roman"/>
          <w:i/>
          <w:iCs/>
          <w:sz w:val="24"/>
          <w:szCs w:val="24"/>
          <w:lang w:val="en-US"/>
        </w:rPr>
        <w:t xml:space="preserve"> </w:t>
      </w:r>
      <w:r w:rsidR="00501F35" w:rsidRPr="00501F35">
        <w:rPr>
          <w:rFonts w:ascii="Times New Roman" w:eastAsia="Times New Roman" w:hAnsi="Times New Roman" w:cs="Times New Roman"/>
          <w:sz w:val="24"/>
          <w:szCs w:val="24"/>
          <w:lang w:val="en-US"/>
        </w:rPr>
        <w:t>The</w:t>
      </w:r>
      <w:r w:rsidR="00501F35">
        <w:rPr>
          <w:rFonts w:ascii="Times New Roman" w:eastAsia="Times New Roman" w:hAnsi="Times New Roman" w:cs="Times New Roman"/>
          <w:i/>
          <w:iCs/>
          <w:sz w:val="24"/>
          <w:szCs w:val="24"/>
          <w:lang w:val="en-US"/>
        </w:rPr>
        <w:t xml:space="preserve"> </w:t>
      </w:r>
      <w:r w:rsidR="00501F35">
        <w:rPr>
          <w:rFonts w:ascii="Times New Roman" w:eastAsia="Times New Roman" w:hAnsi="Times New Roman" w:cs="Times New Roman"/>
          <w:sz w:val="24"/>
          <w:szCs w:val="24"/>
          <w:lang w:val="en-US"/>
        </w:rPr>
        <w:t>d</w:t>
      </w:r>
      <w:r w:rsidR="00501F35" w:rsidRPr="00F84BBF">
        <w:rPr>
          <w:rFonts w:ascii="Times New Roman" w:eastAsia="Times New Roman" w:hAnsi="Times New Roman" w:cs="Times New Roman"/>
          <w:sz w:val="24"/>
          <w:szCs w:val="24"/>
          <w:lang w:val="en-US"/>
        </w:rPr>
        <w:t>iversity index values ​​(H'), evenness (E), and dominance (D)</w:t>
      </w:r>
      <w:r w:rsidR="00501F35">
        <w:rPr>
          <w:rFonts w:ascii="Times New Roman" w:eastAsia="Times New Roman" w:hAnsi="Times New Roman" w:cs="Times New Roman"/>
          <w:sz w:val="24"/>
          <w:szCs w:val="24"/>
          <w:lang w:val="en-US"/>
        </w:rPr>
        <w:t>, as sown in Table 5.</w:t>
      </w:r>
    </w:p>
    <w:p w14:paraId="3D7A0955" w14:textId="77777777" w:rsidR="00501F35" w:rsidRPr="00501F35" w:rsidRDefault="00501F35" w:rsidP="004E2240">
      <w:pPr>
        <w:spacing w:after="0" w:line="240" w:lineRule="auto"/>
        <w:ind w:firstLine="567"/>
        <w:jc w:val="both"/>
        <w:rPr>
          <w:rFonts w:ascii="Times New Roman" w:eastAsia="Times New Roman" w:hAnsi="Times New Roman" w:cs="Times New Roman"/>
          <w:sz w:val="24"/>
          <w:szCs w:val="24"/>
          <w:lang w:val="en-US"/>
        </w:rPr>
      </w:pPr>
    </w:p>
    <w:p w14:paraId="4BB5E1F7" w14:textId="6A77D962" w:rsidR="00F84BBF" w:rsidRDefault="00F84BBF" w:rsidP="00F84BBF">
      <w:pPr>
        <w:spacing w:after="0" w:line="240" w:lineRule="auto"/>
        <w:ind w:firstLine="567"/>
        <w:jc w:val="center"/>
        <w:rPr>
          <w:rFonts w:ascii="Times New Roman" w:eastAsia="Times New Roman" w:hAnsi="Times New Roman" w:cs="Times New Roman"/>
          <w:sz w:val="24"/>
          <w:szCs w:val="24"/>
          <w:lang w:val="en-US"/>
        </w:rPr>
      </w:pPr>
      <w:r w:rsidRPr="00F944B4">
        <w:rPr>
          <w:rFonts w:ascii="Times New Roman" w:eastAsia="Times New Roman" w:hAnsi="Times New Roman" w:cs="Times New Roman"/>
          <w:b/>
          <w:bCs/>
          <w:sz w:val="24"/>
          <w:szCs w:val="24"/>
          <w:lang w:val="en-US"/>
        </w:rPr>
        <w:t>Table 5</w:t>
      </w:r>
      <w:r w:rsidRPr="00F84BBF">
        <w:rPr>
          <w:rFonts w:ascii="Times New Roman" w:eastAsia="Times New Roman" w:hAnsi="Times New Roman" w:cs="Times New Roman"/>
          <w:sz w:val="24"/>
          <w:szCs w:val="24"/>
          <w:lang w:val="en-US"/>
        </w:rPr>
        <w:t>. Diversity index values ​​(H'), evenness (E), and dominance (D).</w:t>
      </w:r>
    </w:p>
    <w:tbl>
      <w:tblPr>
        <w:tblStyle w:val="TableGrid"/>
        <w:tblW w:w="9072"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08"/>
        <w:gridCol w:w="688"/>
        <w:gridCol w:w="717"/>
        <w:gridCol w:w="661"/>
        <w:gridCol w:w="661"/>
        <w:gridCol w:w="2235"/>
        <w:gridCol w:w="3402"/>
      </w:tblGrid>
      <w:tr w:rsidR="00F84BBF" w:rsidRPr="00501F35" w14:paraId="3D5E5E74" w14:textId="77777777" w:rsidTr="00F944B4">
        <w:trPr>
          <w:trHeight w:val="541"/>
        </w:trPr>
        <w:tc>
          <w:tcPr>
            <w:tcW w:w="708" w:type="dxa"/>
            <w:vMerge w:val="restart"/>
            <w:vAlign w:val="center"/>
          </w:tcPr>
          <w:p w14:paraId="09B3ADD3" w14:textId="747271D4"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Inde</w:t>
            </w:r>
            <w:r w:rsidR="002F34B1" w:rsidRPr="00501F35">
              <w:rPr>
                <w:rFonts w:ascii="Times New Roman" w:hAnsi="Times New Roman" w:cs="Times New Roman"/>
                <w:bCs/>
                <w:sz w:val="20"/>
                <w:szCs w:val="20"/>
                <w:lang w:val="en-US"/>
              </w:rPr>
              <w:t>x</w:t>
            </w:r>
          </w:p>
        </w:tc>
        <w:tc>
          <w:tcPr>
            <w:tcW w:w="2727" w:type="dxa"/>
            <w:gridSpan w:val="4"/>
            <w:vAlign w:val="center"/>
          </w:tcPr>
          <w:p w14:paraId="4D20207D" w14:textId="5B6951C3"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Sta</w:t>
            </w:r>
            <w:r w:rsidR="002F34B1" w:rsidRPr="00501F35">
              <w:rPr>
                <w:rFonts w:ascii="Times New Roman" w:hAnsi="Times New Roman" w:cs="Times New Roman"/>
                <w:bCs/>
                <w:sz w:val="20"/>
                <w:szCs w:val="20"/>
                <w:lang w:val="en-US"/>
              </w:rPr>
              <w:t>tio</w:t>
            </w:r>
            <w:r w:rsidRPr="00501F35">
              <w:rPr>
                <w:rFonts w:ascii="Times New Roman" w:hAnsi="Times New Roman" w:cs="Times New Roman"/>
                <w:bCs/>
                <w:sz w:val="20"/>
                <w:szCs w:val="20"/>
                <w:lang w:val="en-US"/>
              </w:rPr>
              <w:t>n</w:t>
            </w:r>
          </w:p>
        </w:tc>
        <w:tc>
          <w:tcPr>
            <w:tcW w:w="2235" w:type="dxa"/>
            <w:vMerge w:val="restart"/>
            <w:vAlign w:val="center"/>
          </w:tcPr>
          <w:p w14:paraId="648B3506" w14:textId="2CF2C1B2" w:rsidR="00F84BBF" w:rsidRPr="00501F35" w:rsidRDefault="002F34B1"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Average</w:t>
            </w:r>
          </w:p>
        </w:tc>
        <w:tc>
          <w:tcPr>
            <w:tcW w:w="3402" w:type="dxa"/>
            <w:vMerge w:val="restart"/>
            <w:vAlign w:val="center"/>
          </w:tcPr>
          <w:p w14:paraId="4B7E0A4F" w14:textId="35F7E9D7" w:rsidR="00F84BBF" w:rsidRPr="00501F35" w:rsidRDefault="002F34B1"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Criteria</w:t>
            </w:r>
          </w:p>
        </w:tc>
      </w:tr>
      <w:tr w:rsidR="00F84BBF" w:rsidRPr="00501F35" w14:paraId="2C4EAE70" w14:textId="77777777" w:rsidTr="00C40324">
        <w:trPr>
          <w:trHeight w:val="478"/>
        </w:trPr>
        <w:tc>
          <w:tcPr>
            <w:tcW w:w="708" w:type="dxa"/>
            <w:vMerge/>
            <w:tcBorders>
              <w:bottom w:val="single" w:sz="4" w:space="0" w:color="auto"/>
            </w:tcBorders>
            <w:vAlign w:val="center"/>
          </w:tcPr>
          <w:p w14:paraId="685A553D" w14:textId="77777777" w:rsidR="00F84BBF" w:rsidRPr="00501F35" w:rsidRDefault="00F84BBF" w:rsidP="00501F35">
            <w:pPr>
              <w:jc w:val="center"/>
              <w:rPr>
                <w:rFonts w:ascii="Times New Roman" w:hAnsi="Times New Roman" w:cs="Times New Roman"/>
                <w:bCs/>
                <w:sz w:val="20"/>
                <w:szCs w:val="20"/>
                <w:lang w:val="en-US"/>
              </w:rPr>
            </w:pPr>
          </w:p>
        </w:tc>
        <w:tc>
          <w:tcPr>
            <w:tcW w:w="688" w:type="dxa"/>
            <w:tcBorders>
              <w:bottom w:val="single" w:sz="4" w:space="0" w:color="auto"/>
            </w:tcBorders>
            <w:vAlign w:val="center"/>
          </w:tcPr>
          <w:p w14:paraId="6C8501D7"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1</w:t>
            </w:r>
          </w:p>
        </w:tc>
        <w:tc>
          <w:tcPr>
            <w:tcW w:w="717" w:type="dxa"/>
            <w:tcBorders>
              <w:bottom w:val="single" w:sz="4" w:space="0" w:color="auto"/>
            </w:tcBorders>
            <w:vAlign w:val="center"/>
          </w:tcPr>
          <w:p w14:paraId="45A47889"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2</w:t>
            </w:r>
          </w:p>
        </w:tc>
        <w:tc>
          <w:tcPr>
            <w:tcW w:w="661" w:type="dxa"/>
            <w:tcBorders>
              <w:bottom w:val="single" w:sz="4" w:space="0" w:color="auto"/>
            </w:tcBorders>
            <w:vAlign w:val="center"/>
          </w:tcPr>
          <w:p w14:paraId="51B0FB1B"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3</w:t>
            </w:r>
          </w:p>
        </w:tc>
        <w:tc>
          <w:tcPr>
            <w:tcW w:w="661" w:type="dxa"/>
            <w:tcBorders>
              <w:bottom w:val="single" w:sz="4" w:space="0" w:color="auto"/>
            </w:tcBorders>
            <w:vAlign w:val="center"/>
          </w:tcPr>
          <w:p w14:paraId="0D9E24C3"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4</w:t>
            </w:r>
          </w:p>
        </w:tc>
        <w:tc>
          <w:tcPr>
            <w:tcW w:w="2235" w:type="dxa"/>
            <w:vMerge/>
            <w:tcBorders>
              <w:bottom w:val="single" w:sz="4" w:space="0" w:color="auto"/>
            </w:tcBorders>
            <w:vAlign w:val="center"/>
          </w:tcPr>
          <w:p w14:paraId="06F4FA2D" w14:textId="77777777" w:rsidR="00F84BBF" w:rsidRPr="00501F35" w:rsidRDefault="00F84BBF" w:rsidP="00501F35">
            <w:pPr>
              <w:jc w:val="center"/>
              <w:rPr>
                <w:rFonts w:ascii="Times New Roman" w:hAnsi="Times New Roman" w:cs="Times New Roman"/>
                <w:bCs/>
                <w:sz w:val="20"/>
                <w:szCs w:val="20"/>
                <w:lang w:val="en-US"/>
              </w:rPr>
            </w:pPr>
          </w:p>
        </w:tc>
        <w:tc>
          <w:tcPr>
            <w:tcW w:w="3402" w:type="dxa"/>
            <w:vMerge/>
            <w:tcBorders>
              <w:bottom w:val="single" w:sz="4" w:space="0" w:color="auto"/>
            </w:tcBorders>
            <w:vAlign w:val="center"/>
          </w:tcPr>
          <w:p w14:paraId="7F2E3FB3" w14:textId="77777777" w:rsidR="00F84BBF" w:rsidRPr="00501F35" w:rsidRDefault="00F84BBF" w:rsidP="00501F35">
            <w:pPr>
              <w:jc w:val="center"/>
              <w:rPr>
                <w:rFonts w:ascii="Times New Roman" w:hAnsi="Times New Roman" w:cs="Times New Roman"/>
                <w:bCs/>
                <w:sz w:val="20"/>
                <w:szCs w:val="20"/>
                <w:lang w:val="en-US"/>
              </w:rPr>
            </w:pPr>
          </w:p>
        </w:tc>
      </w:tr>
      <w:tr w:rsidR="00F84BBF" w:rsidRPr="00501F35" w14:paraId="1A22798E" w14:textId="77777777" w:rsidTr="00C40324">
        <w:tc>
          <w:tcPr>
            <w:tcW w:w="708" w:type="dxa"/>
            <w:tcBorders>
              <w:top w:val="single" w:sz="4" w:space="0" w:color="auto"/>
              <w:bottom w:val="nil"/>
            </w:tcBorders>
            <w:vAlign w:val="center"/>
          </w:tcPr>
          <w:p w14:paraId="6186D4A1"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H’</w:t>
            </w:r>
          </w:p>
        </w:tc>
        <w:tc>
          <w:tcPr>
            <w:tcW w:w="688" w:type="dxa"/>
            <w:tcBorders>
              <w:top w:val="single" w:sz="4" w:space="0" w:color="auto"/>
              <w:bottom w:val="nil"/>
            </w:tcBorders>
            <w:vAlign w:val="center"/>
          </w:tcPr>
          <w:p w14:paraId="0C980B71"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0,33</w:t>
            </w:r>
          </w:p>
        </w:tc>
        <w:tc>
          <w:tcPr>
            <w:tcW w:w="717" w:type="dxa"/>
            <w:tcBorders>
              <w:top w:val="single" w:sz="4" w:space="0" w:color="auto"/>
              <w:bottom w:val="nil"/>
            </w:tcBorders>
            <w:vAlign w:val="center"/>
          </w:tcPr>
          <w:p w14:paraId="3FFBB78E"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0,37</w:t>
            </w:r>
          </w:p>
        </w:tc>
        <w:tc>
          <w:tcPr>
            <w:tcW w:w="661" w:type="dxa"/>
            <w:tcBorders>
              <w:top w:val="single" w:sz="4" w:space="0" w:color="auto"/>
              <w:bottom w:val="nil"/>
            </w:tcBorders>
            <w:vAlign w:val="center"/>
          </w:tcPr>
          <w:p w14:paraId="36BDA3B2"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0,32</w:t>
            </w:r>
          </w:p>
        </w:tc>
        <w:tc>
          <w:tcPr>
            <w:tcW w:w="661" w:type="dxa"/>
            <w:tcBorders>
              <w:top w:val="single" w:sz="4" w:space="0" w:color="auto"/>
              <w:bottom w:val="nil"/>
            </w:tcBorders>
            <w:vAlign w:val="center"/>
          </w:tcPr>
          <w:p w14:paraId="243DA6BA"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0,34</w:t>
            </w:r>
          </w:p>
        </w:tc>
        <w:tc>
          <w:tcPr>
            <w:tcW w:w="2235" w:type="dxa"/>
            <w:tcBorders>
              <w:top w:val="single" w:sz="4" w:space="0" w:color="auto"/>
              <w:bottom w:val="nil"/>
            </w:tcBorders>
            <w:vAlign w:val="center"/>
          </w:tcPr>
          <w:p w14:paraId="6C31F6D9" w14:textId="77777777" w:rsidR="00F84BBF" w:rsidRPr="00501F35" w:rsidRDefault="00F84BBF" w:rsidP="00501F35">
            <w:pPr>
              <w:tabs>
                <w:tab w:val="left" w:pos="1037"/>
              </w:tabs>
              <w:jc w:val="center"/>
              <w:rPr>
                <w:rFonts w:ascii="Times New Roman" w:hAnsi="Times New Roman" w:cs="Times New Roman"/>
                <w:sz w:val="20"/>
                <w:szCs w:val="20"/>
                <w:lang w:val="en-US"/>
              </w:rPr>
            </w:pPr>
            <w:r w:rsidRPr="00501F35">
              <w:rPr>
                <w:rFonts w:ascii="Times New Roman" w:hAnsi="Times New Roman" w:cs="Times New Roman"/>
                <w:sz w:val="20"/>
                <w:szCs w:val="20"/>
                <w:lang w:val="en-US"/>
              </w:rPr>
              <w:t>1,37</w:t>
            </w:r>
          </w:p>
        </w:tc>
        <w:tc>
          <w:tcPr>
            <w:tcW w:w="3402" w:type="dxa"/>
            <w:tcBorders>
              <w:top w:val="single" w:sz="4" w:space="0" w:color="auto"/>
              <w:bottom w:val="nil"/>
            </w:tcBorders>
            <w:vAlign w:val="bottom"/>
          </w:tcPr>
          <w:p w14:paraId="53D7D566" w14:textId="2D11B6CC" w:rsidR="00F84BBF" w:rsidRPr="00501F35" w:rsidRDefault="002F34B1" w:rsidP="00501F35">
            <w:pPr>
              <w:jc w:val="center"/>
              <w:rPr>
                <w:rFonts w:ascii="Times New Roman" w:hAnsi="Times New Roman" w:cs="Times New Roman"/>
                <w:sz w:val="20"/>
                <w:szCs w:val="20"/>
              </w:rPr>
            </w:pPr>
            <w:r w:rsidRPr="00501F35">
              <w:rPr>
                <w:rFonts w:ascii="Times New Roman" w:hAnsi="Times New Roman" w:cs="Times New Roman"/>
                <w:sz w:val="20"/>
                <w:szCs w:val="20"/>
              </w:rPr>
              <w:t>Low species diversity</w:t>
            </w:r>
          </w:p>
        </w:tc>
      </w:tr>
      <w:tr w:rsidR="00F84BBF" w:rsidRPr="00501F35" w14:paraId="73DE5F9E" w14:textId="77777777" w:rsidTr="00C40324">
        <w:tc>
          <w:tcPr>
            <w:tcW w:w="708" w:type="dxa"/>
            <w:tcBorders>
              <w:top w:val="nil"/>
              <w:bottom w:val="nil"/>
            </w:tcBorders>
            <w:vAlign w:val="center"/>
          </w:tcPr>
          <w:p w14:paraId="379E0BB6"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E</w:t>
            </w:r>
          </w:p>
        </w:tc>
        <w:tc>
          <w:tcPr>
            <w:tcW w:w="688" w:type="dxa"/>
            <w:tcBorders>
              <w:top w:val="nil"/>
              <w:bottom w:val="nil"/>
            </w:tcBorders>
            <w:vAlign w:val="center"/>
          </w:tcPr>
          <w:p w14:paraId="453417C3"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0,13</w:t>
            </w:r>
          </w:p>
        </w:tc>
        <w:tc>
          <w:tcPr>
            <w:tcW w:w="717" w:type="dxa"/>
            <w:tcBorders>
              <w:top w:val="nil"/>
              <w:bottom w:val="nil"/>
            </w:tcBorders>
            <w:vAlign w:val="center"/>
          </w:tcPr>
          <w:p w14:paraId="7A807B16"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0,14</w:t>
            </w:r>
          </w:p>
        </w:tc>
        <w:tc>
          <w:tcPr>
            <w:tcW w:w="661" w:type="dxa"/>
            <w:tcBorders>
              <w:top w:val="nil"/>
              <w:bottom w:val="nil"/>
            </w:tcBorders>
            <w:vAlign w:val="center"/>
          </w:tcPr>
          <w:p w14:paraId="2DFF06BC"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0,12</w:t>
            </w:r>
          </w:p>
        </w:tc>
        <w:tc>
          <w:tcPr>
            <w:tcW w:w="661" w:type="dxa"/>
            <w:tcBorders>
              <w:top w:val="nil"/>
              <w:bottom w:val="nil"/>
            </w:tcBorders>
            <w:vAlign w:val="center"/>
          </w:tcPr>
          <w:p w14:paraId="2BB22AFF" w14:textId="77777777" w:rsidR="00F84BBF" w:rsidRPr="00501F35" w:rsidRDefault="00F84BBF"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0,13</w:t>
            </w:r>
          </w:p>
        </w:tc>
        <w:tc>
          <w:tcPr>
            <w:tcW w:w="2235" w:type="dxa"/>
            <w:tcBorders>
              <w:top w:val="nil"/>
              <w:bottom w:val="nil"/>
            </w:tcBorders>
            <w:vAlign w:val="center"/>
          </w:tcPr>
          <w:p w14:paraId="6D284429" w14:textId="77777777" w:rsidR="00F84BBF" w:rsidRPr="00501F35" w:rsidRDefault="00F84BBF" w:rsidP="00501F35">
            <w:pPr>
              <w:jc w:val="center"/>
              <w:rPr>
                <w:rFonts w:ascii="Times New Roman" w:hAnsi="Times New Roman" w:cs="Times New Roman"/>
                <w:sz w:val="20"/>
                <w:szCs w:val="20"/>
                <w:lang w:val="en-US"/>
              </w:rPr>
            </w:pPr>
            <w:r w:rsidRPr="00501F35">
              <w:rPr>
                <w:rFonts w:ascii="Times New Roman" w:hAnsi="Times New Roman" w:cs="Times New Roman"/>
                <w:sz w:val="20"/>
                <w:szCs w:val="20"/>
                <w:lang w:val="en-US"/>
              </w:rPr>
              <w:t>0,52</w:t>
            </w:r>
          </w:p>
        </w:tc>
        <w:tc>
          <w:tcPr>
            <w:tcW w:w="3402" w:type="dxa"/>
            <w:tcBorders>
              <w:top w:val="nil"/>
              <w:bottom w:val="nil"/>
            </w:tcBorders>
            <w:vAlign w:val="center"/>
          </w:tcPr>
          <w:p w14:paraId="3CCBDCB2" w14:textId="1C30CF2A" w:rsidR="00F84BBF" w:rsidRPr="00501F35" w:rsidRDefault="002F34B1" w:rsidP="00501F35">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 xml:space="preserve">Average population </w:t>
            </w:r>
            <w:r w:rsidR="00240979" w:rsidRPr="00501F35">
              <w:rPr>
                <w:rFonts w:ascii="Times New Roman" w:hAnsi="Times New Roman" w:cs="Times New Roman"/>
                <w:sz w:val="20"/>
                <w:szCs w:val="20"/>
                <w:lang w:val="en-US"/>
              </w:rPr>
              <w:t>evenness</w:t>
            </w:r>
          </w:p>
        </w:tc>
      </w:tr>
      <w:tr w:rsidR="00F84BBF" w:rsidRPr="00501F35" w14:paraId="735F998B" w14:textId="77777777" w:rsidTr="00C40324">
        <w:tc>
          <w:tcPr>
            <w:tcW w:w="708" w:type="dxa"/>
            <w:tcBorders>
              <w:top w:val="nil"/>
              <w:bottom w:val="single" w:sz="4" w:space="0" w:color="auto"/>
            </w:tcBorders>
            <w:vAlign w:val="center"/>
          </w:tcPr>
          <w:p w14:paraId="35073120" w14:textId="77777777" w:rsidR="00F84BBF" w:rsidRPr="00501F35" w:rsidRDefault="00F84BBF" w:rsidP="00E37EE0">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D</w:t>
            </w:r>
          </w:p>
        </w:tc>
        <w:tc>
          <w:tcPr>
            <w:tcW w:w="688" w:type="dxa"/>
            <w:tcBorders>
              <w:top w:val="nil"/>
              <w:bottom w:val="single" w:sz="4" w:space="0" w:color="auto"/>
            </w:tcBorders>
            <w:vAlign w:val="center"/>
          </w:tcPr>
          <w:p w14:paraId="6FF474DC" w14:textId="77777777" w:rsidR="00F84BBF" w:rsidRPr="00501F35" w:rsidRDefault="00F84BBF" w:rsidP="00E37EE0">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0,05</w:t>
            </w:r>
          </w:p>
        </w:tc>
        <w:tc>
          <w:tcPr>
            <w:tcW w:w="717" w:type="dxa"/>
            <w:tcBorders>
              <w:top w:val="nil"/>
              <w:bottom w:val="single" w:sz="4" w:space="0" w:color="auto"/>
            </w:tcBorders>
            <w:vAlign w:val="center"/>
          </w:tcPr>
          <w:p w14:paraId="10340CC4" w14:textId="77777777" w:rsidR="00F84BBF" w:rsidRPr="00501F35" w:rsidRDefault="00F84BBF" w:rsidP="00E37EE0">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0,11</w:t>
            </w:r>
          </w:p>
        </w:tc>
        <w:tc>
          <w:tcPr>
            <w:tcW w:w="661" w:type="dxa"/>
            <w:tcBorders>
              <w:top w:val="nil"/>
              <w:bottom w:val="single" w:sz="4" w:space="0" w:color="auto"/>
            </w:tcBorders>
            <w:vAlign w:val="center"/>
          </w:tcPr>
          <w:p w14:paraId="37DA83F6" w14:textId="77777777" w:rsidR="00F84BBF" w:rsidRPr="00501F35" w:rsidRDefault="00F84BBF" w:rsidP="00E37EE0">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0,04</w:t>
            </w:r>
          </w:p>
        </w:tc>
        <w:tc>
          <w:tcPr>
            <w:tcW w:w="661" w:type="dxa"/>
            <w:tcBorders>
              <w:top w:val="nil"/>
              <w:bottom w:val="single" w:sz="4" w:space="0" w:color="auto"/>
            </w:tcBorders>
            <w:vAlign w:val="center"/>
          </w:tcPr>
          <w:p w14:paraId="55053627" w14:textId="77777777" w:rsidR="00F84BBF" w:rsidRPr="00501F35" w:rsidRDefault="00F84BBF" w:rsidP="00E37EE0">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0,06</w:t>
            </w:r>
          </w:p>
        </w:tc>
        <w:tc>
          <w:tcPr>
            <w:tcW w:w="2235" w:type="dxa"/>
            <w:tcBorders>
              <w:top w:val="nil"/>
              <w:bottom w:val="single" w:sz="4" w:space="0" w:color="auto"/>
            </w:tcBorders>
            <w:vAlign w:val="center"/>
          </w:tcPr>
          <w:p w14:paraId="43FB6270" w14:textId="77777777" w:rsidR="00F84BBF" w:rsidRPr="00501F35" w:rsidRDefault="00F84BBF" w:rsidP="00E37EE0">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0,26</w:t>
            </w:r>
          </w:p>
        </w:tc>
        <w:tc>
          <w:tcPr>
            <w:tcW w:w="3402" w:type="dxa"/>
            <w:tcBorders>
              <w:top w:val="nil"/>
              <w:bottom w:val="single" w:sz="4" w:space="0" w:color="auto"/>
            </w:tcBorders>
            <w:vAlign w:val="center"/>
          </w:tcPr>
          <w:p w14:paraId="1DFC4E96" w14:textId="6311C519" w:rsidR="00F84BBF" w:rsidRPr="00501F35" w:rsidRDefault="002F34B1" w:rsidP="00E37EE0">
            <w:pPr>
              <w:jc w:val="center"/>
              <w:rPr>
                <w:rFonts w:ascii="Times New Roman" w:hAnsi="Times New Roman" w:cs="Times New Roman"/>
                <w:bCs/>
                <w:sz w:val="20"/>
                <w:szCs w:val="20"/>
                <w:lang w:val="en-US"/>
              </w:rPr>
            </w:pPr>
            <w:r w:rsidRPr="00501F35">
              <w:rPr>
                <w:rFonts w:ascii="Times New Roman" w:hAnsi="Times New Roman" w:cs="Times New Roman"/>
                <w:bCs/>
                <w:sz w:val="20"/>
                <w:szCs w:val="20"/>
                <w:lang w:val="en-US"/>
              </w:rPr>
              <w:t>Low dominance</w:t>
            </w:r>
          </w:p>
        </w:tc>
      </w:tr>
    </w:tbl>
    <w:p w14:paraId="12DB7F6A" w14:textId="3AE35859" w:rsidR="00F84BBF" w:rsidRDefault="00F84BBF" w:rsidP="00E37EE0">
      <w:pPr>
        <w:spacing w:after="0" w:line="240" w:lineRule="auto"/>
        <w:ind w:firstLine="567"/>
        <w:jc w:val="center"/>
        <w:rPr>
          <w:rFonts w:ascii="Times New Roman" w:eastAsia="Times New Roman" w:hAnsi="Times New Roman" w:cs="Times New Roman"/>
          <w:sz w:val="24"/>
          <w:szCs w:val="24"/>
          <w:lang w:val="en-US"/>
        </w:rPr>
      </w:pPr>
    </w:p>
    <w:p w14:paraId="3C6151B0" w14:textId="4E10C68D" w:rsidR="00184E91" w:rsidRPr="00184E91" w:rsidRDefault="00184E91" w:rsidP="00E37EE0">
      <w:pPr>
        <w:spacing w:after="0" w:line="240" w:lineRule="auto"/>
        <w:ind w:firstLine="567"/>
        <w:jc w:val="both"/>
        <w:rPr>
          <w:rFonts w:ascii="Times New Roman" w:eastAsia="Times New Roman" w:hAnsi="Times New Roman" w:cs="Times New Roman"/>
          <w:sz w:val="24"/>
          <w:szCs w:val="24"/>
          <w:lang w:val="en-US"/>
        </w:rPr>
      </w:pPr>
      <w:r w:rsidRPr="00184E91">
        <w:rPr>
          <w:rFonts w:ascii="Times New Roman" w:eastAsia="Times New Roman" w:hAnsi="Times New Roman" w:cs="Times New Roman"/>
          <w:sz w:val="24"/>
          <w:szCs w:val="24"/>
          <w:lang w:val="en-US"/>
        </w:rPr>
        <w:t xml:space="preserve">Based on </w:t>
      </w:r>
      <w:r w:rsidR="00501F35">
        <w:rPr>
          <w:rFonts w:ascii="Times New Roman" w:eastAsia="Times New Roman" w:hAnsi="Times New Roman" w:cs="Times New Roman"/>
          <w:sz w:val="24"/>
          <w:szCs w:val="24"/>
          <w:lang w:val="en-US"/>
        </w:rPr>
        <w:t>Table 5,</w:t>
      </w:r>
      <w:r w:rsidRPr="00184E91">
        <w:rPr>
          <w:rFonts w:ascii="Times New Roman" w:eastAsia="Times New Roman" w:hAnsi="Times New Roman" w:cs="Times New Roman"/>
          <w:sz w:val="24"/>
          <w:szCs w:val="24"/>
          <w:lang w:val="en-US"/>
        </w:rPr>
        <w:t xml:space="preserve"> </w:t>
      </w:r>
      <w:r w:rsidR="00501F35">
        <w:rPr>
          <w:rFonts w:ascii="Times New Roman" w:eastAsia="Times New Roman" w:hAnsi="Times New Roman" w:cs="Times New Roman"/>
          <w:sz w:val="24"/>
          <w:szCs w:val="24"/>
          <w:lang w:val="en-US"/>
        </w:rPr>
        <w:t xml:space="preserve">the </w:t>
      </w:r>
      <w:r w:rsidRPr="00184E91">
        <w:rPr>
          <w:rFonts w:ascii="Times New Roman" w:eastAsia="Times New Roman" w:hAnsi="Times New Roman" w:cs="Times New Roman"/>
          <w:sz w:val="24"/>
          <w:szCs w:val="24"/>
          <w:lang w:val="en-US"/>
        </w:rPr>
        <w:t xml:space="preserve">value of the diversity index, it has a value of 1.37 which is included in the criteria for low species diversity. The high or low value of the diversity index depends on the number of individuals in each fish species caught, so the greater the number of fish species and the variation in the number of individuals in each species, the greater the level of diversity of fish in an aquatic ecosystem, or vice versa, the smaller the number of fish species and variations in the number individuals in each species, the level of diversity of fish in an aquatic ecosystem will also be smaller </w:t>
      </w:r>
      <w:r w:rsidR="00A06766" w:rsidRPr="000D09F1">
        <w:rPr>
          <w:rFonts w:ascii="Times New Roman" w:hAnsi="Times New Roman" w:cs="Times New Roman"/>
          <w:bCs/>
          <w:sz w:val="24"/>
          <w:lang w:val="en-US"/>
        </w:rPr>
        <w:fldChar w:fldCharType="begin" w:fldLock="1"/>
      </w:r>
      <w:r w:rsidR="00A06766" w:rsidRPr="000D09F1">
        <w:rPr>
          <w:rFonts w:ascii="Times New Roman" w:hAnsi="Times New Roman" w:cs="Times New Roman"/>
          <w:bCs/>
          <w:sz w:val="24"/>
          <w:lang w:val="en-US"/>
        </w:rPr>
        <w:instrText>ADDIN CSL_CITATION {"citationItems":[{"id":"ITEM-1","itemData":{"DOI":"10.20884/1.mib.2018.35.1.592","ISSN":"0853-1625","abstract":"Freshwater fish is one of the biodiversity that build river ecosystem structure. Many human activities are carried out in the river as well as in the surrounding areas, such as removal of household waste, excessive fish exploitation and land use activities. This might changes river characteristics and lead to population and biodiversity decline.This research aim to 1) analyzethe diversity and species composition of fishin Luk Ulo River of Kebumen Regency,and 2) analyze the interaction among environmental factors with fish abundance in Luk Ulo River of Kebumen Regency. This research used survey method with cluster random sampling. The river was divided into three different region; upper-stream, middle-stream, and down-stream. Fish collected from 9 stations, i.e. 3 stations in the upper-stream, 3 stations in the middle-stream, and 3 stations in the down-stream. Morphology data were analyzed descriptively in order to make species description. The influences of environmental factor to species abundance were analyzed using Principal Component Analysis (PCA).The results showed that the number of fish obtained in this study were 72 individuals classified into 7 families and 13 species. The diversity and abundance of fish are influenced by physical and chemical factors ie temperature, TSS, pH, BOD5, COD, turbidity, DO, conductivity, salinity, current and substrate. BOD5 concentration was correlated positively with fish abundance with a correlation value of 0.540. In contrast, the effect of temperature and pH has a negative correlation to fish abundance with correlation values of -0.731 and -0.024. Dissolved oxygen (DO) and conductivity no effect on fish abundance.","author":[{"dropping-particle":"","family":"Wahyuni","given":"Titik Tri","non-dropping-particle":"","parse-names":false,"suffix":""},{"dropping-particle":"","family":"Zakaria","given":"Agus","non-dropping-particle":"","parse-names":false,"suffix":""}],"container-title":"Biosfera","id":"ITEM-1","issue":"1","issued":{"date-parts":[["2018"]]},"page":"23","title":"Keanekaragaman ikan di Sungai Luk Ulo Kabupaten Kebumen","type":"article-journal","volume":"35"},"uris":["http://www.mendeley.com/documents/?uuid=70edd1b0-e339-4c91-bbe3-61d371495a04"]}],"mendeley":{"formattedCitation":"(Wahyuni &amp; Zakaria, 2018)","plainTextFormattedCitation":"(Wahyuni &amp; Zakaria, 2018)","previouslyFormattedCitation":"(Wahyuni &amp; Zakaria, 2018)"},"properties":{"noteIndex":0},"schema":"https://github.com/citation-style-language/schema/raw/master/csl-citation.json"}</w:instrText>
      </w:r>
      <w:r w:rsidR="00A06766" w:rsidRPr="000D09F1">
        <w:rPr>
          <w:rFonts w:ascii="Times New Roman" w:hAnsi="Times New Roman" w:cs="Times New Roman"/>
          <w:bCs/>
          <w:sz w:val="24"/>
          <w:lang w:val="en-US"/>
        </w:rPr>
        <w:fldChar w:fldCharType="separate"/>
      </w:r>
      <w:r w:rsidR="00A06766" w:rsidRPr="000D09F1">
        <w:rPr>
          <w:rFonts w:ascii="Times New Roman" w:hAnsi="Times New Roman" w:cs="Times New Roman"/>
          <w:bCs/>
          <w:noProof/>
          <w:sz w:val="24"/>
          <w:lang w:val="en-US"/>
        </w:rPr>
        <w:t>(Wahyuni &amp; Zakaria, 2018)</w:t>
      </w:r>
      <w:r w:rsidR="00A06766" w:rsidRPr="000D09F1">
        <w:rPr>
          <w:rFonts w:ascii="Times New Roman" w:hAnsi="Times New Roman" w:cs="Times New Roman"/>
          <w:bCs/>
          <w:sz w:val="24"/>
          <w:lang w:val="en-US"/>
        </w:rPr>
        <w:fldChar w:fldCharType="end"/>
      </w:r>
      <w:r w:rsidR="00A06766" w:rsidRPr="000D09F1">
        <w:rPr>
          <w:rFonts w:ascii="Times New Roman" w:hAnsi="Times New Roman" w:cs="Times New Roman"/>
          <w:bCs/>
          <w:sz w:val="24"/>
          <w:lang w:val="en-US"/>
        </w:rPr>
        <w:t>.</w:t>
      </w:r>
    </w:p>
    <w:p w14:paraId="3EC11224" w14:textId="792E14F9" w:rsidR="00184E91" w:rsidRDefault="00184E91" w:rsidP="00184E91">
      <w:pPr>
        <w:spacing w:after="0" w:line="240" w:lineRule="auto"/>
        <w:ind w:firstLine="567"/>
        <w:jc w:val="both"/>
        <w:rPr>
          <w:rFonts w:ascii="Times New Roman" w:eastAsia="Times New Roman" w:hAnsi="Times New Roman" w:cs="Times New Roman"/>
          <w:sz w:val="24"/>
          <w:szCs w:val="24"/>
          <w:lang w:val="en-US"/>
        </w:rPr>
      </w:pPr>
      <w:r w:rsidRPr="00184E91">
        <w:rPr>
          <w:rFonts w:ascii="Times New Roman" w:eastAsia="Times New Roman" w:hAnsi="Times New Roman" w:cs="Times New Roman"/>
          <w:sz w:val="24"/>
          <w:szCs w:val="24"/>
          <w:lang w:val="en-US"/>
        </w:rPr>
        <w:t xml:space="preserve">Excessive exploitation will result in reduced or lost biodiversity and even damage to ecosystems </w:t>
      </w:r>
      <w:r w:rsidR="00A06766" w:rsidRPr="000D09F1">
        <w:rPr>
          <w:rFonts w:ascii="Times New Roman" w:hAnsi="Times New Roman" w:cs="Times New Roman"/>
          <w:bCs/>
          <w:sz w:val="24"/>
          <w:lang w:val="en-US"/>
        </w:rPr>
        <w:fldChar w:fldCharType="begin" w:fldLock="1"/>
      </w:r>
      <w:r w:rsidR="00A06766" w:rsidRPr="000D09F1">
        <w:rPr>
          <w:rFonts w:ascii="Times New Roman" w:hAnsi="Times New Roman" w:cs="Times New Roman"/>
          <w:bCs/>
          <w:sz w:val="24"/>
          <w:lang w:val="en-US"/>
        </w:rPr>
        <w:instrText>ADDIN CSL_CITATION {"citationItems":[{"id":"ITEM-1","itemData":{"DOI":"10.21082/jp3.v35n3.2016.p143-153","ISSN":"0216-4418","abstract":"Karakteristik padi beras merah yang memiliki umur dalam (lebih dari 134 hari) dan postur tanaman yang tinggi (rata-rata 164 cm) menyebabkan preferensi petani untuk membudidayakan padi beras merah cenderung menurun. Menurut hasil penelitian, beras merah mengandung antioksidan yang lebih tinggi dibandingkan dengan beras putih serta dianjurkan untuk diet gula. Saat ini hanya sebagian kecil plasma nutfah padi beras merah yang ditanam secara luas untuk memenuhi kebutuhan, khususnya kalangan masyarakat yang makin menyadari keutamaan kandungan gizi beras merah. Sementara sebagian besar plasma nutfah padi beras merah tidak ditanam secara terus-menerus sehingga akan mengalami erosi genetik. Oleh karena itu, Balai Besar Penelitian dan Pengembangan Bioteknologi dan Sumberdaya Genetik Pertanian sebagai lembaga yang memiliki mandat pelestarian tanaman pangan, terus mela-kukan konservasi ex-situ. Hingga kini 54 varietas/galur padi beras merah telah dikumpulkan melalui eksplorasi dari hampir seluruh daerah di Indonesia dan telah dikarakterisasi. Dengan adanya keragaman genetik padi beras merah yang berasal dari berbagai daerah di tanah air, diharapkan program pemuliaan tanaman dapat berjalan sesuai dengan tujuan.","author":[{"dropping-particle":"","family":"Afza","given":"Higa","non-dropping-particle":"","parse-names":false,"suffix":""}],"container-title":"Jurnal Penelitian dan Pengembangan Pertanian","id":"ITEM-1","issue":"3","issued":{"date-parts":[["2017"]]},"page":"143","title":"Peran konservasi dan karakterisasi plasma nutfah padi beras merah dalam pemuliaan tanaman","type":"article-journal","volume":"35"},"uris":["http://www.mendeley.com/documents/?uuid=1a44b1d6-5a11-4349-ace8-ce34a2f1da1b"]}],"mendeley":{"formattedCitation":"(Afza, 2017)","plainTextFormattedCitation":"(Afza, 2017)","previouslyFormattedCitation":"(Afza, 2017)"},"properties":{"noteIndex":0},"schema":"https://github.com/citation-style-language/schema/raw/master/csl-citation.json"}</w:instrText>
      </w:r>
      <w:r w:rsidR="00A06766" w:rsidRPr="000D09F1">
        <w:rPr>
          <w:rFonts w:ascii="Times New Roman" w:hAnsi="Times New Roman" w:cs="Times New Roman"/>
          <w:bCs/>
          <w:sz w:val="24"/>
          <w:lang w:val="en-US"/>
        </w:rPr>
        <w:fldChar w:fldCharType="separate"/>
      </w:r>
      <w:r w:rsidR="00A06766" w:rsidRPr="000D09F1">
        <w:rPr>
          <w:rFonts w:ascii="Times New Roman" w:hAnsi="Times New Roman" w:cs="Times New Roman"/>
          <w:bCs/>
          <w:noProof/>
          <w:sz w:val="24"/>
          <w:lang w:val="en-US"/>
        </w:rPr>
        <w:t>(Afza, 2017)</w:t>
      </w:r>
      <w:r w:rsidR="00A06766" w:rsidRPr="000D09F1">
        <w:rPr>
          <w:rFonts w:ascii="Times New Roman" w:hAnsi="Times New Roman" w:cs="Times New Roman"/>
          <w:bCs/>
          <w:sz w:val="24"/>
          <w:lang w:val="en-US"/>
        </w:rPr>
        <w:fldChar w:fldCharType="end"/>
      </w:r>
      <w:r w:rsidR="00A06766" w:rsidRPr="000D09F1">
        <w:rPr>
          <w:rFonts w:ascii="Times New Roman" w:hAnsi="Times New Roman" w:cs="Times New Roman"/>
          <w:bCs/>
          <w:sz w:val="24"/>
          <w:lang w:val="en-US"/>
        </w:rPr>
        <w:t xml:space="preserve">. </w:t>
      </w:r>
      <w:r w:rsidRPr="00184E91">
        <w:rPr>
          <w:rFonts w:ascii="Times New Roman" w:eastAsia="Times New Roman" w:hAnsi="Times New Roman" w:cs="Times New Roman"/>
          <w:sz w:val="24"/>
          <w:szCs w:val="24"/>
          <w:lang w:val="en-US"/>
        </w:rPr>
        <w:t xml:space="preserve">This is because fishing is the main job for the fishing community in </w:t>
      </w:r>
      <w:proofErr w:type="spellStart"/>
      <w:r w:rsidRPr="00184E91">
        <w:rPr>
          <w:rFonts w:ascii="Times New Roman" w:eastAsia="Times New Roman" w:hAnsi="Times New Roman" w:cs="Times New Roman"/>
          <w:sz w:val="24"/>
          <w:szCs w:val="24"/>
          <w:lang w:val="en-US"/>
        </w:rPr>
        <w:t>Weru</w:t>
      </w:r>
      <w:proofErr w:type="spellEnd"/>
      <w:r w:rsidRPr="00184E91">
        <w:rPr>
          <w:rFonts w:ascii="Times New Roman" w:eastAsia="Times New Roman" w:hAnsi="Times New Roman" w:cs="Times New Roman"/>
          <w:sz w:val="24"/>
          <w:szCs w:val="24"/>
          <w:lang w:val="en-US"/>
        </w:rPr>
        <w:t xml:space="preserve"> Village, </w:t>
      </w:r>
      <w:proofErr w:type="spellStart"/>
      <w:r w:rsidRPr="00184E91">
        <w:rPr>
          <w:rFonts w:ascii="Times New Roman" w:eastAsia="Times New Roman" w:hAnsi="Times New Roman" w:cs="Times New Roman"/>
          <w:sz w:val="24"/>
          <w:szCs w:val="24"/>
          <w:lang w:val="en-US"/>
        </w:rPr>
        <w:t>Lamongan</w:t>
      </w:r>
      <w:proofErr w:type="spellEnd"/>
      <w:r w:rsidRPr="00184E91">
        <w:rPr>
          <w:rFonts w:ascii="Times New Roman" w:eastAsia="Times New Roman" w:hAnsi="Times New Roman" w:cs="Times New Roman"/>
          <w:sz w:val="24"/>
          <w:szCs w:val="24"/>
          <w:lang w:val="en-US"/>
        </w:rPr>
        <w:t xml:space="preserve"> Regency. The factors that can cause low diversity of fish caught are climate change. According to </w:t>
      </w:r>
      <w:r w:rsidR="0034075B" w:rsidRPr="000D09F1">
        <w:rPr>
          <w:rFonts w:ascii="Times New Roman" w:hAnsi="Times New Roman" w:cs="Times New Roman"/>
          <w:bCs/>
          <w:sz w:val="24"/>
          <w:lang w:val="en-US"/>
        </w:rPr>
        <w:fldChar w:fldCharType="begin" w:fldLock="1"/>
      </w:r>
      <w:r w:rsidR="0034075B" w:rsidRPr="000D09F1">
        <w:rPr>
          <w:rFonts w:ascii="Times New Roman" w:hAnsi="Times New Roman" w:cs="Times New Roman"/>
          <w:bCs/>
          <w:sz w:val="24"/>
          <w:lang w:val="en-US"/>
        </w:rPr>
        <w:instrText>ADDIN CSL_CITATION {"citationItems":[{"id":"ITEM-1","itemData":{"DOI":"http://dx.doi.org/10.15578/jsekp.v8i1.1191","abstract":"Tujuan dari penelitian ini adalah (1) mengidentifikasi dampak perubahan iklim pada aktivitas nelayan perikanan tangkap, dan (2) menganalisis pola adaptasi dan strategi ekonomi yang dilakukan oleh nelayan untuk mengatasi dampak ekonomi yang ditimbulkan oleh perubahan iklim. Penelitian dilakukan dengan menggunakan metode kualitatif eksploratif yang dilengkapi dengan studi literatur. Pengambilan data primer dilakukan melalui wawancara mendalam, observasi, dan Focused Group Discussion (FGD). Hasil penelitian menunjukkan bahwa (1) perubahan iklim menyebabkan terjadinya perubahan wilayah dan musim penangkapan ikan, meningkatnya resiko melaut akibat gelombang ekstrim dan angin kencang, dan menghambat akses nelayan dalam melaut akibat pendangkalan muara sungai dan gelombang besar, (2) adaptasi yang dilakukan oleh nelayan antara lain adalah adaptasi iklim melalui “mengejar musim ikan”, adaptasi sumber daya pesisir, adaptasi alokasi sumber daya dalam rumah tangga yang meliputi optimalisasi tenaga kerja dalam rumah tangga dan pola nafkah ganda, dan keluar dari kegiatan perikanan (escaping from fisheries).","author":[{"dropping-particle":"","family":"Patriana","given":"Ratna","non-dropping-particle":"","parse-names":false,"suffix":""},{"dropping-particle":"","family":"Satria","given":"Arif","non-dropping-particle":"","parse-names":false,"suffix":""}],"container-title":"Jurnal Sosial Ekonomi Kelautan dan Perikanan","id":"ITEM-1","issue":"1","issued":{"date-parts":[["2013"]]},"page":"11-23","title":"Pola adaptasi nelayan terhadap perubahan iklim: studi kasus nelayan Dusun Ciawitali, Desa Pamotan, Kecamatan Kalipucang, Kabupaten Ciamis, Jawa Barat","type":"article-journal","volume":"8"},"uris":["http://www.mendeley.com/documents/?uuid=8346d8f1-43f9-4ca5-b29a-95df348b86d9"]}],"mendeley":{"formattedCitation":"(Patriana &amp; Satria, 2013)","manualFormatting":"Patriana &amp; Satria (2013)","plainTextFormattedCitation":"(Patriana &amp; Satria, 2013)","previouslyFormattedCitation":"(Patriana &amp; Satria, 2013)"},"properties":{"noteIndex":0},"schema":"https://github.com/citation-style-language/schema/raw/master/csl-citation.json"}</w:instrText>
      </w:r>
      <w:r w:rsidR="0034075B" w:rsidRPr="000D09F1">
        <w:rPr>
          <w:rFonts w:ascii="Times New Roman" w:hAnsi="Times New Roman" w:cs="Times New Roman"/>
          <w:bCs/>
          <w:sz w:val="24"/>
          <w:lang w:val="en-US"/>
        </w:rPr>
        <w:fldChar w:fldCharType="separate"/>
      </w:r>
      <w:r w:rsidR="0034075B" w:rsidRPr="000D09F1">
        <w:rPr>
          <w:rFonts w:ascii="Times New Roman" w:hAnsi="Times New Roman" w:cs="Times New Roman"/>
          <w:bCs/>
          <w:noProof/>
          <w:sz w:val="24"/>
          <w:lang w:val="en-US"/>
        </w:rPr>
        <w:t>Patriana &amp; Satria (2013)</w:t>
      </w:r>
      <w:r w:rsidR="0034075B" w:rsidRPr="000D09F1">
        <w:rPr>
          <w:rFonts w:ascii="Times New Roman" w:hAnsi="Times New Roman" w:cs="Times New Roman"/>
          <w:bCs/>
          <w:sz w:val="24"/>
          <w:lang w:val="en-US"/>
        </w:rPr>
        <w:fldChar w:fldCharType="end"/>
      </w:r>
      <w:r w:rsidR="0034075B" w:rsidRPr="000D09F1">
        <w:rPr>
          <w:rFonts w:ascii="Times New Roman" w:hAnsi="Times New Roman" w:cs="Times New Roman"/>
          <w:bCs/>
          <w:sz w:val="24"/>
          <w:lang w:val="en-US"/>
        </w:rPr>
        <w:t xml:space="preserve">, </w:t>
      </w:r>
      <w:r w:rsidRPr="00184E91">
        <w:rPr>
          <w:rFonts w:ascii="Times New Roman" w:eastAsia="Times New Roman" w:hAnsi="Times New Roman" w:cs="Times New Roman"/>
          <w:sz w:val="24"/>
          <w:szCs w:val="24"/>
          <w:lang w:val="en-US"/>
        </w:rPr>
        <w:t xml:space="preserve">states that climate change can change fish migration, this is what makes it difficult for people to catch fish. The use of fishing gear by fishermen from </w:t>
      </w:r>
      <w:proofErr w:type="spellStart"/>
      <w:r w:rsidRPr="00184E91">
        <w:rPr>
          <w:rFonts w:ascii="Times New Roman" w:eastAsia="Times New Roman" w:hAnsi="Times New Roman" w:cs="Times New Roman"/>
          <w:sz w:val="24"/>
          <w:szCs w:val="24"/>
          <w:lang w:val="en-US"/>
        </w:rPr>
        <w:t>Weru</w:t>
      </w:r>
      <w:proofErr w:type="spellEnd"/>
      <w:r w:rsidRPr="00184E91">
        <w:rPr>
          <w:rFonts w:ascii="Times New Roman" w:eastAsia="Times New Roman" w:hAnsi="Times New Roman" w:cs="Times New Roman"/>
          <w:sz w:val="24"/>
          <w:szCs w:val="24"/>
          <w:lang w:val="en-US"/>
        </w:rPr>
        <w:t xml:space="preserve"> Village, </w:t>
      </w:r>
      <w:proofErr w:type="spellStart"/>
      <w:r w:rsidRPr="00184E91">
        <w:rPr>
          <w:rFonts w:ascii="Times New Roman" w:eastAsia="Times New Roman" w:hAnsi="Times New Roman" w:cs="Times New Roman"/>
          <w:sz w:val="24"/>
          <w:szCs w:val="24"/>
          <w:lang w:val="en-US"/>
        </w:rPr>
        <w:t>Lamongan</w:t>
      </w:r>
      <w:proofErr w:type="spellEnd"/>
      <w:r w:rsidRPr="00184E91">
        <w:rPr>
          <w:rFonts w:ascii="Times New Roman" w:eastAsia="Times New Roman" w:hAnsi="Times New Roman" w:cs="Times New Roman"/>
          <w:sz w:val="24"/>
          <w:szCs w:val="24"/>
          <w:lang w:val="en-US"/>
        </w:rPr>
        <w:t xml:space="preserve"> Regency uses </w:t>
      </w:r>
      <w:proofErr w:type="spellStart"/>
      <w:r w:rsidRPr="00184E91">
        <w:rPr>
          <w:rFonts w:ascii="Times New Roman" w:eastAsia="Times New Roman" w:hAnsi="Times New Roman" w:cs="Times New Roman"/>
          <w:sz w:val="24"/>
          <w:szCs w:val="24"/>
          <w:lang w:val="en-US"/>
        </w:rPr>
        <w:t>payang</w:t>
      </w:r>
      <w:proofErr w:type="spellEnd"/>
      <w:r w:rsidRPr="00184E91">
        <w:rPr>
          <w:rFonts w:ascii="Times New Roman" w:eastAsia="Times New Roman" w:hAnsi="Times New Roman" w:cs="Times New Roman"/>
          <w:sz w:val="24"/>
          <w:szCs w:val="24"/>
          <w:lang w:val="en-US"/>
        </w:rPr>
        <w:t xml:space="preserve"> nets which can damage coral reefs. Damage to coral reefs has an effect on decreasing fish diversity, because coral reefs provide habitat, protection from predators, as food and as well as spawning grounds for fish </w:t>
      </w:r>
      <w:r w:rsidR="0034075B" w:rsidRPr="000D09F1">
        <w:rPr>
          <w:rFonts w:ascii="Times New Roman" w:hAnsi="Times New Roman" w:cs="Times New Roman"/>
          <w:bCs/>
          <w:sz w:val="24"/>
          <w:lang w:val="en-US"/>
        </w:rPr>
        <w:fldChar w:fldCharType="begin" w:fldLock="1"/>
      </w:r>
      <w:r w:rsidR="0034075B" w:rsidRPr="000D09F1">
        <w:rPr>
          <w:rFonts w:ascii="Times New Roman" w:hAnsi="Times New Roman" w:cs="Times New Roman"/>
          <w:bCs/>
          <w:sz w:val="24"/>
          <w:lang w:val="en-US"/>
        </w:rPr>
        <w:instrText>ADDIN CSL_CITATION {"citationItems":[{"id":"ITEM-1","itemData":{"DOI":"https://doi.org/10.29244/","author":[{"dropping-particle":"","family":"Ahlunnisa","given":"H Afizah N","non-dropping-particle":"","parse-names":false,"suffix":""},{"dropping-particle":"","family":"Zuhud","given":"Ervizal A M","non-dropping-particle":"","parse-names":false,"suffix":""},{"dropping-particle":"","family":"Yanto","given":"D A N","non-dropping-particle":"","parse-names":false,"suffix":""}],"container-title":"Media Konservasi","id":"ITEM-1","issue":"1","issued":{"date-parts":[["2016"]]},"page":"91-98","title":"Keanekaragaman spesies tumbuhan di Areal Nilai Konservasi Tinggi (NKT) Perkebunan Kelapa Sawit Provinsi Riau","type":"article-journal","volume":"21"},"uris":["http://www.mendeley.com/documents/?uuid=ab5660ca-2342-4489-bea5-78043499a6c6"]}],"mendeley":{"formattedCitation":"(Ahlunnisa et al., 2016)","plainTextFormattedCitation":"(Ahlunnisa et al., 2016)","previouslyFormattedCitation":"(Ahlunnisa et al., 2016)"},"properties":{"noteIndex":0},"schema":"https://github.com/citation-style-language/schema/raw/master/csl-citation.json"}</w:instrText>
      </w:r>
      <w:r w:rsidR="0034075B" w:rsidRPr="000D09F1">
        <w:rPr>
          <w:rFonts w:ascii="Times New Roman" w:hAnsi="Times New Roman" w:cs="Times New Roman"/>
          <w:bCs/>
          <w:sz w:val="24"/>
          <w:lang w:val="en-US"/>
        </w:rPr>
        <w:fldChar w:fldCharType="separate"/>
      </w:r>
      <w:r w:rsidR="0034075B" w:rsidRPr="000D09F1">
        <w:rPr>
          <w:rFonts w:ascii="Times New Roman" w:hAnsi="Times New Roman" w:cs="Times New Roman"/>
          <w:bCs/>
          <w:noProof/>
          <w:sz w:val="24"/>
          <w:lang w:val="en-US"/>
        </w:rPr>
        <w:t>(Ahlunnisa</w:t>
      </w:r>
      <w:r w:rsidR="0034075B" w:rsidRPr="000D09F1">
        <w:rPr>
          <w:rFonts w:ascii="Times New Roman" w:hAnsi="Times New Roman" w:cs="Times New Roman"/>
          <w:bCs/>
          <w:i/>
          <w:iCs/>
          <w:noProof/>
          <w:sz w:val="24"/>
          <w:lang w:val="en-US"/>
        </w:rPr>
        <w:t xml:space="preserve"> et al</w:t>
      </w:r>
      <w:r w:rsidR="0034075B" w:rsidRPr="000D09F1">
        <w:rPr>
          <w:rFonts w:ascii="Times New Roman" w:hAnsi="Times New Roman" w:cs="Times New Roman"/>
          <w:bCs/>
          <w:noProof/>
          <w:sz w:val="24"/>
          <w:lang w:val="en-US"/>
        </w:rPr>
        <w:t>., 2016)</w:t>
      </w:r>
      <w:r w:rsidR="0034075B" w:rsidRPr="000D09F1">
        <w:rPr>
          <w:rFonts w:ascii="Times New Roman" w:hAnsi="Times New Roman" w:cs="Times New Roman"/>
          <w:bCs/>
          <w:sz w:val="24"/>
          <w:lang w:val="en-US"/>
        </w:rPr>
        <w:fldChar w:fldCharType="end"/>
      </w:r>
      <w:r w:rsidR="0034075B" w:rsidRPr="000D09F1">
        <w:rPr>
          <w:rFonts w:ascii="Times New Roman" w:hAnsi="Times New Roman" w:cs="Times New Roman"/>
          <w:bCs/>
          <w:sz w:val="24"/>
          <w:lang w:val="en-US"/>
        </w:rPr>
        <w:t>.</w:t>
      </w:r>
    </w:p>
    <w:p w14:paraId="07897334" w14:textId="20D72A36" w:rsidR="00184E91" w:rsidRPr="00184E91" w:rsidRDefault="00184E91" w:rsidP="00184E91">
      <w:pPr>
        <w:spacing w:after="0" w:line="240" w:lineRule="auto"/>
        <w:ind w:firstLine="567"/>
        <w:jc w:val="both"/>
        <w:rPr>
          <w:rFonts w:ascii="Times New Roman" w:eastAsia="Times New Roman" w:hAnsi="Times New Roman" w:cs="Times New Roman"/>
          <w:sz w:val="24"/>
          <w:szCs w:val="24"/>
          <w:lang w:val="en-US"/>
        </w:rPr>
      </w:pPr>
      <w:r w:rsidRPr="00184E91">
        <w:rPr>
          <w:rFonts w:ascii="Times New Roman" w:eastAsia="Times New Roman" w:hAnsi="Times New Roman" w:cs="Times New Roman"/>
          <w:sz w:val="24"/>
          <w:szCs w:val="24"/>
          <w:lang w:val="en-US"/>
        </w:rPr>
        <w:t xml:space="preserve">Based on the results of the calculation of the evenness index of fish caught by fishermen, it has an average value of 0.52 which is classified as moderate population evenness. According to </w:t>
      </w:r>
      <w:r w:rsidR="0034075B" w:rsidRPr="000D09F1">
        <w:rPr>
          <w:rFonts w:ascii="Times New Roman" w:hAnsi="Times New Roman" w:cs="Times New Roman"/>
          <w:bCs/>
          <w:sz w:val="24"/>
          <w:lang w:val="en-US"/>
        </w:rPr>
        <w:fldChar w:fldCharType="begin" w:fldLock="1"/>
      </w:r>
      <w:r w:rsidR="0034075B" w:rsidRPr="000D09F1">
        <w:rPr>
          <w:rFonts w:ascii="Times New Roman" w:hAnsi="Times New Roman" w:cs="Times New Roman"/>
          <w:bCs/>
          <w:sz w:val="24"/>
          <w:lang w:val="en-US"/>
        </w:rPr>
        <w:instrText>ADDIN CSL_CITATION {"citationItems":[{"id":"ITEM-1","itemData":{"ISBN":"9780691084916","author":[{"dropping-particle":"","family":"Magurran","given":"Anne E","non-dropping-particle":"","parse-names":false,"suffix":""}],"id":"ITEM-1","issued":{"date-parts":[["1988"]]},"number-of-pages":"179","publisher":"Princeton University Press","publisher-place":"New Jersey","title":"Ecological diversity and its measurement","type":"book"},"uris":["http://www.mendeley.com/documents/?uuid=0bc4a9e2-5884-4e64-8474-227a1cd1e568"]}],"mendeley":{"formattedCitation":"(Magurran, 1988)","manualFormatting":"Magurran (1988)","plainTextFormattedCitation":"(Magurran, 1988)","previouslyFormattedCitation":"(Magurran, 1988)"},"properties":{"noteIndex":0},"schema":"https://github.com/citation-style-language/schema/raw/master/csl-citation.json"}</w:instrText>
      </w:r>
      <w:r w:rsidR="0034075B" w:rsidRPr="000D09F1">
        <w:rPr>
          <w:rFonts w:ascii="Times New Roman" w:hAnsi="Times New Roman" w:cs="Times New Roman"/>
          <w:bCs/>
          <w:sz w:val="24"/>
          <w:lang w:val="en-US"/>
        </w:rPr>
        <w:fldChar w:fldCharType="separate"/>
      </w:r>
      <w:r w:rsidR="0034075B" w:rsidRPr="000D09F1">
        <w:rPr>
          <w:rFonts w:ascii="Times New Roman" w:hAnsi="Times New Roman" w:cs="Times New Roman"/>
          <w:bCs/>
          <w:noProof/>
          <w:sz w:val="24"/>
          <w:lang w:val="en-US"/>
        </w:rPr>
        <w:t>Magurran (1988)</w:t>
      </w:r>
      <w:r w:rsidR="0034075B" w:rsidRPr="000D09F1">
        <w:rPr>
          <w:rFonts w:ascii="Times New Roman" w:hAnsi="Times New Roman" w:cs="Times New Roman"/>
          <w:bCs/>
          <w:sz w:val="24"/>
          <w:lang w:val="en-US"/>
        </w:rPr>
        <w:fldChar w:fldCharType="end"/>
      </w:r>
      <w:r w:rsidR="0034075B" w:rsidRPr="000D09F1">
        <w:rPr>
          <w:rFonts w:ascii="Times New Roman" w:hAnsi="Times New Roman" w:cs="Times New Roman"/>
          <w:bCs/>
          <w:sz w:val="24"/>
          <w:lang w:val="en-US"/>
        </w:rPr>
        <w:t xml:space="preserve">, </w:t>
      </w:r>
      <w:r w:rsidRPr="00184E91">
        <w:rPr>
          <w:rFonts w:ascii="Times New Roman" w:eastAsia="Times New Roman" w:hAnsi="Times New Roman" w:cs="Times New Roman"/>
          <w:sz w:val="24"/>
          <w:szCs w:val="24"/>
          <w:lang w:val="en-US"/>
        </w:rPr>
        <w:t xml:space="preserve">an evenness index value that is close to one indicates that a community is more evenly distributed, whereas if the value is close to zero, it </w:t>
      </w:r>
      <w:r w:rsidRPr="00184E91">
        <w:rPr>
          <w:rFonts w:ascii="Times New Roman" w:eastAsia="Times New Roman" w:hAnsi="Times New Roman" w:cs="Times New Roman"/>
          <w:sz w:val="24"/>
          <w:szCs w:val="24"/>
          <w:lang w:val="en-US"/>
        </w:rPr>
        <w:lastRenderedPageBreak/>
        <w:t xml:space="preserve">is more unequal. Based on table 4 there are 2 species, namely </w:t>
      </w:r>
      <w:proofErr w:type="spellStart"/>
      <w:r w:rsidRPr="00184E91">
        <w:rPr>
          <w:rFonts w:ascii="Times New Roman" w:eastAsia="Times New Roman" w:hAnsi="Times New Roman" w:cs="Times New Roman"/>
          <w:sz w:val="24"/>
          <w:szCs w:val="24"/>
          <w:lang w:val="en-US"/>
        </w:rPr>
        <w:t>Lethrinus</w:t>
      </w:r>
      <w:proofErr w:type="spellEnd"/>
      <w:r w:rsidRPr="00184E91">
        <w:rPr>
          <w:rFonts w:ascii="Times New Roman" w:eastAsia="Times New Roman" w:hAnsi="Times New Roman" w:cs="Times New Roman"/>
          <w:sz w:val="24"/>
          <w:szCs w:val="24"/>
          <w:lang w:val="en-US"/>
        </w:rPr>
        <w:t xml:space="preserve"> </w:t>
      </w:r>
      <w:proofErr w:type="spellStart"/>
      <w:r w:rsidRPr="00184E91">
        <w:rPr>
          <w:rFonts w:ascii="Times New Roman" w:eastAsia="Times New Roman" w:hAnsi="Times New Roman" w:cs="Times New Roman"/>
          <w:sz w:val="24"/>
          <w:szCs w:val="24"/>
          <w:lang w:val="en-US"/>
        </w:rPr>
        <w:t>lentjan</w:t>
      </w:r>
      <w:proofErr w:type="spellEnd"/>
      <w:r w:rsidRPr="00184E91">
        <w:rPr>
          <w:rFonts w:ascii="Times New Roman" w:eastAsia="Times New Roman" w:hAnsi="Times New Roman" w:cs="Times New Roman"/>
          <w:sz w:val="24"/>
          <w:szCs w:val="24"/>
          <w:lang w:val="en-US"/>
        </w:rPr>
        <w:t xml:space="preserve"> and species Lutjanus vitta which are not found at station 1 and for the whole are present at all stations. This is because the distance between all adjacent stations allows for a large number of food sources at all stations, therefore fish can move from station 1 to another station. According to </w:t>
      </w:r>
      <w:r w:rsidR="0034075B" w:rsidRPr="000D09F1">
        <w:rPr>
          <w:rFonts w:ascii="Times New Roman" w:hAnsi="Times New Roman" w:cs="Times New Roman"/>
          <w:bCs/>
          <w:sz w:val="24"/>
          <w:lang w:val="en-US"/>
        </w:rPr>
        <w:fldChar w:fldCharType="begin" w:fldLock="1"/>
      </w:r>
      <w:r w:rsidR="0034075B" w:rsidRPr="000D09F1">
        <w:rPr>
          <w:rFonts w:ascii="Times New Roman" w:hAnsi="Times New Roman" w:cs="Times New Roman"/>
          <w:bCs/>
          <w:sz w:val="24"/>
          <w:lang w:val="en-US"/>
        </w:rPr>
        <w:instrText>ADDIN CSL_CITATION {"citationItems":[{"id":"ITEM-1","itemData":{"DOI":"10.29244/jppt.v4i1.30912","ISSN":"2598-8603","abstract":"Penja is an endemic fish in the Mandar river and is one of the small pelagic fish species that has been used by fishermen in Polewali Mandar for a long time. Penja fish is one of the water organisms that utilize plankton as its food. This study aims to determine the composition of the plankton species the fishing season in Mandar waters of Polewali Mandar Regency, West Sulawesi Province. This research was conducted in November-December 2017. The sampling location was conducted in two different water locations which are at estuary and body of Mandar River, Polewali Mandar Regency, West Sulawesi Province. And the identification of samples was done at the Biology Laboratory of Plankton and Natural Feed at the Research Center for Brackishwater Aquaculture Development and Fisheries Extension (BRPBAP3) of Maros Regency. The results of this study indicate that the highest abundance of plankton during the fishing season in the estuary waters and the month of December. Bacillariophyceae class is the most plankton class found during the study and there is 37 genus plankton consisting of 28 genus of phytoplankton and 9 genus of zooplankton. The range of diversity index value during fishing time, sampling location, research month and sampling time are 1 &lt;H '&lt;3 which means medium diversity, uniformity index value is 0.7-0.9 so that the plankton uniformity index is relatively the same or equal, and the Domination index value indicates that no domain genus in the community.","author":[{"dropping-particle":"","family":"Rahman","given":"Chichilia Qaila Azzahrah","non-dropping-particle":"","parse-names":false,"suffix":""},{"dropping-particle":"","family":"Umar","given":"Moh. Tauhid","non-dropping-particle":"","parse-names":false,"suffix":""},{"dropping-particle":"","family":"Rukminasari","given":"Nita","non-dropping-particle":"","parse-names":false,"suffix":""},{"dropping-particle":"","family":"Sahabuddin","given":"Sahabuddin","non-dropping-particle":"","parse-names":false,"suffix":""}],"container-title":"Journal of Tropical Fisheries Management","id":"ITEM-1","issue":"1","issued":{"date-parts":[["2020"]]},"page":"29-42","title":"Komposisi jenis plankton pada musim penangkapan ikan penja (Gobioidea sp) di Muara Sungai Mandar","type":"article-journal","volume":"4"},"uris":["http://www.mendeley.com/documents/?uuid=b3038170-e158-469f-8b7b-ff13393aeb6e"]}],"mendeley":{"formattedCitation":"(Rahman et al., 2020)","manualFormatting":"Rahman et al. (2020)","plainTextFormattedCitation":"(Rahman et al., 2020)","previouslyFormattedCitation":"(Rahman et al., 2020)"},"properties":{"noteIndex":0},"schema":"https://github.com/citation-style-language/schema/raw/master/csl-citation.json"}</w:instrText>
      </w:r>
      <w:r w:rsidR="0034075B" w:rsidRPr="000D09F1">
        <w:rPr>
          <w:rFonts w:ascii="Times New Roman" w:hAnsi="Times New Roman" w:cs="Times New Roman"/>
          <w:bCs/>
          <w:sz w:val="24"/>
          <w:lang w:val="en-US"/>
        </w:rPr>
        <w:fldChar w:fldCharType="separate"/>
      </w:r>
      <w:r w:rsidR="0034075B" w:rsidRPr="000D09F1">
        <w:rPr>
          <w:rFonts w:ascii="Times New Roman" w:hAnsi="Times New Roman" w:cs="Times New Roman"/>
          <w:bCs/>
          <w:noProof/>
          <w:sz w:val="24"/>
          <w:lang w:val="en-US"/>
        </w:rPr>
        <w:t xml:space="preserve">Rahman </w:t>
      </w:r>
      <w:r w:rsidR="0034075B" w:rsidRPr="000D09F1">
        <w:rPr>
          <w:rFonts w:ascii="Times New Roman" w:hAnsi="Times New Roman" w:cs="Times New Roman"/>
          <w:bCs/>
          <w:i/>
          <w:iCs/>
          <w:noProof/>
          <w:sz w:val="24"/>
          <w:lang w:val="en-US"/>
        </w:rPr>
        <w:t>et al.</w:t>
      </w:r>
      <w:r w:rsidR="0034075B" w:rsidRPr="000D09F1">
        <w:rPr>
          <w:rFonts w:ascii="Times New Roman" w:hAnsi="Times New Roman" w:cs="Times New Roman"/>
          <w:bCs/>
          <w:noProof/>
          <w:sz w:val="24"/>
          <w:lang w:val="en-US"/>
        </w:rPr>
        <w:t xml:space="preserve"> (2020)</w:t>
      </w:r>
      <w:r w:rsidR="0034075B" w:rsidRPr="000D09F1">
        <w:rPr>
          <w:rFonts w:ascii="Times New Roman" w:hAnsi="Times New Roman" w:cs="Times New Roman"/>
          <w:bCs/>
          <w:sz w:val="24"/>
          <w:lang w:val="en-US"/>
        </w:rPr>
        <w:fldChar w:fldCharType="end"/>
      </w:r>
      <w:r w:rsidR="0034075B" w:rsidRPr="000D09F1">
        <w:rPr>
          <w:rFonts w:ascii="Times New Roman" w:hAnsi="Times New Roman" w:cs="Times New Roman"/>
          <w:bCs/>
          <w:sz w:val="24"/>
          <w:lang w:val="en-US"/>
        </w:rPr>
        <w:t xml:space="preserve">, </w:t>
      </w:r>
      <w:r w:rsidRPr="00184E91">
        <w:rPr>
          <w:rFonts w:ascii="Times New Roman" w:eastAsia="Times New Roman" w:hAnsi="Times New Roman" w:cs="Times New Roman"/>
          <w:sz w:val="24"/>
          <w:szCs w:val="24"/>
          <w:lang w:val="en-US"/>
        </w:rPr>
        <w:t>states that waters where there are many food sources will be a gathering place for fish.</w:t>
      </w:r>
    </w:p>
    <w:p w14:paraId="28027751" w14:textId="61E3E24C" w:rsidR="00184E91" w:rsidRDefault="00184E91" w:rsidP="00184E91">
      <w:pPr>
        <w:spacing w:after="240" w:line="240" w:lineRule="auto"/>
        <w:ind w:firstLine="567"/>
        <w:jc w:val="both"/>
        <w:rPr>
          <w:rFonts w:ascii="Times New Roman" w:eastAsia="Times New Roman" w:hAnsi="Times New Roman" w:cs="Times New Roman"/>
          <w:sz w:val="24"/>
          <w:szCs w:val="24"/>
          <w:lang w:val="en-US"/>
        </w:rPr>
      </w:pPr>
      <w:r w:rsidRPr="00184E91">
        <w:rPr>
          <w:rFonts w:ascii="Times New Roman" w:eastAsia="Times New Roman" w:hAnsi="Times New Roman" w:cs="Times New Roman"/>
          <w:sz w:val="24"/>
          <w:szCs w:val="24"/>
          <w:lang w:val="en-US"/>
        </w:rPr>
        <w:t xml:space="preserve">Based on the results of the calculation of the dominance index of fish caught by fishermen, it has an average value of 0.26 which is classified as low dominance. The dominance index is used to determine the dominance of species in an area </w:t>
      </w:r>
      <w:r w:rsidR="0034075B" w:rsidRPr="000D09F1">
        <w:rPr>
          <w:rFonts w:ascii="Times New Roman" w:hAnsi="Times New Roman" w:cs="Times New Roman"/>
          <w:bCs/>
          <w:sz w:val="24"/>
          <w:lang w:val="en-US"/>
        </w:rPr>
        <w:fldChar w:fldCharType="begin" w:fldLock="1"/>
      </w:r>
      <w:r w:rsidR="0034075B" w:rsidRPr="000D09F1">
        <w:rPr>
          <w:rFonts w:ascii="Times New Roman" w:hAnsi="Times New Roman" w:cs="Times New Roman"/>
          <w:bCs/>
          <w:sz w:val="24"/>
          <w:lang w:val="en-US"/>
        </w:rPr>
        <w:instrText>ADDIN CSL_CITATION {"citationItems":[{"id":"ITEM-1","itemData":{"DOI":"10.19109/biota.v4i1.1370","ISSN":"2528-262X","abstract":"This study aims to determine the diversity of freshwater fish in Kelingi River Lubuklinggau City. The research was conducted on 6 stations, the determination of the location of the research was done by purposive sampling method. Samples of fish obtained from the catch by using scatter and scoop-net and then identified in the Education Laboratory of Biology STKIP PGRI Lubukinggau. Data analysis includes species composition (KJ), diversity index (H ') and uniformity index (E). The results of identification there are 13 species belonged to 5 Order, 6 Family, and 13 genra. Barbonymus gonionotus has the largest type of composition (69.53%). Diversity index (H ' ) ranged from 0.33 to 1.22 and the uniformity index (E) ranged from 0.24 to 0.84. Conclusions the diversity index of Kelingi river in this study was low and fish communities at stations 1,3 and 6 under stable conditions and at station 2,4,5 under distress conditions","author":[{"dropping-particle":"","family":"Samitra","given":"Dian","non-dropping-particle":"","parse-names":false,"suffix":""},{"dropping-particle":"","family":"Rozi","given":"Zico Fakhrur","non-dropping-particle":"","parse-names":false,"suffix":""}],"container-title":"Jurnal Biota","id":"ITEM-1","issue":"1","issued":{"date-parts":[["2018"]]},"page":"1-6","title":"Keanekaragaman ikan di Sungai Kelingi Kota Lubuklinggau","type":"article-journal","volume":"4"},"uris":["http://www.mendeley.com/documents/?uuid=b3f87919-02c4-4752-9201-af50446f0e51"]}],"mendeley":{"formattedCitation":"(Samitra &amp; Rozi, 2018)","plainTextFormattedCitation":"(Samitra &amp; Rozi, 2018)","previouslyFormattedCitation":"(Samitra &amp; Rozi, 2018)"},"properties":{"noteIndex":0},"schema":"https://github.com/citation-style-language/schema/raw/master/csl-citation.json"}</w:instrText>
      </w:r>
      <w:r w:rsidR="0034075B" w:rsidRPr="000D09F1">
        <w:rPr>
          <w:rFonts w:ascii="Times New Roman" w:hAnsi="Times New Roman" w:cs="Times New Roman"/>
          <w:bCs/>
          <w:sz w:val="24"/>
          <w:lang w:val="en-US"/>
        </w:rPr>
        <w:fldChar w:fldCharType="separate"/>
      </w:r>
      <w:r w:rsidR="0034075B" w:rsidRPr="000D09F1">
        <w:rPr>
          <w:rFonts w:ascii="Times New Roman" w:hAnsi="Times New Roman" w:cs="Times New Roman"/>
          <w:bCs/>
          <w:noProof/>
          <w:sz w:val="24"/>
          <w:lang w:val="en-US"/>
        </w:rPr>
        <w:t>(Samitra &amp; Rozi, 2018)</w:t>
      </w:r>
      <w:r w:rsidR="0034075B" w:rsidRPr="000D09F1">
        <w:rPr>
          <w:rFonts w:ascii="Times New Roman" w:hAnsi="Times New Roman" w:cs="Times New Roman"/>
          <w:bCs/>
          <w:sz w:val="24"/>
          <w:lang w:val="en-US"/>
        </w:rPr>
        <w:fldChar w:fldCharType="end"/>
      </w:r>
      <w:r w:rsidR="0034075B">
        <w:rPr>
          <w:rFonts w:ascii="Times New Roman" w:hAnsi="Times New Roman" w:cs="Times New Roman"/>
          <w:bCs/>
          <w:sz w:val="24"/>
          <w:lang w:val="en-US"/>
        </w:rPr>
        <w:t xml:space="preserve"> </w:t>
      </w:r>
      <w:r w:rsidRPr="00184E91">
        <w:rPr>
          <w:rFonts w:ascii="Times New Roman" w:eastAsia="Times New Roman" w:hAnsi="Times New Roman" w:cs="Times New Roman"/>
          <w:sz w:val="24"/>
          <w:szCs w:val="24"/>
          <w:lang w:val="en-US"/>
        </w:rPr>
        <w:t xml:space="preserve">and according to </w:t>
      </w:r>
      <w:r w:rsidR="0034075B" w:rsidRPr="000D09F1">
        <w:rPr>
          <w:rFonts w:ascii="Times New Roman" w:hAnsi="Times New Roman" w:cs="Times New Roman"/>
          <w:bCs/>
          <w:sz w:val="24"/>
          <w:lang w:val="en-US"/>
        </w:rPr>
        <w:fldChar w:fldCharType="begin" w:fldLock="1"/>
      </w:r>
      <w:r w:rsidR="0034075B" w:rsidRPr="000D09F1">
        <w:rPr>
          <w:rFonts w:ascii="Times New Roman" w:hAnsi="Times New Roman" w:cs="Times New Roman"/>
          <w:bCs/>
          <w:sz w:val="24"/>
          <w:lang w:val="en-US"/>
        </w:rPr>
        <w:instrText>ADDIN CSL_CITATION {"citationItems":[{"id":"ITEM-1","itemData":{"abstract":"Dalam perkembangannya Arad dikategorikan alat tangkap yang tidak ramah lingkungan karena alat tangkap ini menyapu semua yang dilewatinya. Tujuan dari penelitian ini adalah menganalisa hasil tangkapan non target jaring arad modifikasi yang ukuran panjang badan diperkecil dan ukuran mata jaring pada bagian codend nya diperbesar menjadi 1,5 inch di perairan Kendal. Metode yang digunakan dalam penelitian ini adalah metode eksperimental fishing dengan percobaan sebanyak 15 kali pengulangan. Metode analisis data yang digunakan dalam penelitian ini yaitu Analisis Komposisi Ukuran Hasil Tangkapan Non Target, Proporsi Hasil Tangkapan Non Target, hasil tangkapan dan analisa statistik. Hasil tangkapan sampingan jaring arad modifikasi dibagi menjadi dua yaitu hasil tangkapan non target dan sampah, selama penelitian proporsi hasil tangkapan non target yang diperoleh rata-rata 7 kg/hari dan sampah 18 kg/hari. Proporsi hasil tangkapan jaring arad modifikasi yaitu terdiri dari hasil tangkapan target sebanyak 10,3 kg, hasil tangkap non target yang sebanyak 23,7 kg dan juga sampah yang dibuang kelaut (discards) sebanyak 89,4 kg atau 8% target : 19% non target : 83% sampah. Hasil tangkapan non target (tigawaja,kuniran, petek , layur dan tunul) dimanfaatkan jaring arad modifikasi rata-rata mempunyai ukuran dibawah nilai length at first maturity atau tidak layak tangkap. Nilai Indeks keanekaragaman hasil tangkapan menunjukkan nilai diatas angka 0 yang berarti keanekaragaman spesies tinggi. Nilai indeks dominansi rata-rata bernilai 0 ha1 ini berarti terdapat dominansi spesies yang rendah.","author":[{"dropping-particle":"","family":"Nugroho","given":"Hanityo Adi","non-dropping-particle":"","parse-names":false,"suffix":""},{"dropping-particle":"","family":"Rosyid","given":"Abdul","non-dropping-particle":"","parse-names":false,"suffix":""},{"dropping-particle":"","family":"Fitri","given":"Aristi Dian Purnama","non-dropping-particle":"","parse-names":false,"suffix":""}],"container-title":"Journal of Fisheries Resources Utilization Management and Technology","id":"ITEM-1","issue":"1","issued":{"date-parts":[["2015"]]},"page":"1-11","title":"Analisis indeks keanekaragaman, indeks dominasi dan proporsi hasil tangkapan non target pada jaring arad modifikasi di Perairan Kabupaten Kendal","type":"article-journal","volume":"4"},"uris":["http://www.mendeley.com/documents/?uuid=2c743d8e-ba04-4266-a267-d2748fe0160b"]}],"mendeley":{"formattedCitation":"(Nugroho et al., 2015)","manualFormatting":"Nugroho et al. (2015)","plainTextFormattedCitation":"(Nugroho et al., 2015)","previouslyFormattedCitation":"(Nugroho et al., 2015)"},"properties":{"noteIndex":0},"schema":"https://github.com/citation-style-language/schema/raw/master/csl-citation.json"}</w:instrText>
      </w:r>
      <w:r w:rsidR="0034075B" w:rsidRPr="000D09F1">
        <w:rPr>
          <w:rFonts w:ascii="Times New Roman" w:hAnsi="Times New Roman" w:cs="Times New Roman"/>
          <w:bCs/>
          <w:sz w:val="24"/>
          <w:lang w:val="en-US"/>
        </w:rPr>
        <w:fldChar w:fldCharType="separate"/>
      </w:r>
      <w:r w:rsidR="0034075B" w:rsidRPr="000D09F1">
        <w:rPr>
          <w:rFonts w:ascii="Times New Roman" w:hAnsi="Times New Roman" w:cs="Times New Roman"/>
          <w:bCs/>
          <w:noProof/>
          <w:sz w:val="24"/>
          <w:lang w:val="en-US"/>
        </w:rPr>
        <w:t xml:space="preserve">Nugroho </w:t>
      </w:r>
      <w:r w:rsidR="0034075B" w:rsidRPr="000D09F1">
        <w:rPr>
          <w:rFonts w:ascii="Times New Roman" w:hAnsi="Times New Roman" w:cs="Times New Roman"/>
          <w:bCs/>
          <w:i/>
          <w:iCs/>
          <w:noProof/>
          <w:sz w:val="24"/>
          <w:lang w:val="en-US"/>
        </w:rPr>
        <w:t>et al</w:t>
      </w:r>
      <w:r w:rsidR="0034075B" w:rsidRPr="000D09F1">
        <w:rPr>
          <w:rFonts w:ascii="Times New Roman" w:hAnsi="Times New Roman" w:cs="Times New Roman"/>
          <w:bCs/>
          <w:noProof/>
          <w:sz w:val="24"/>
          <w:lang w:val="en-US"/>
        </w:rPr>
        <w:t>. (2015)</w:t>
      </w:r>
      <w:r w:rsidR="0034075B" w:rsidRPr="000D09F1">
        <w:rPr>
          <w:rFonts w:ascii="Times New Roman" w:hAnsi="Times New Roman" w:cs="Times New Roman"/>
          <w:bCs/>
          <w:sz w:val="24"/>
          <w:lang w:val="en-US"/>
        </w:rPr>
        <w:fldChar w:fldCharType="end"/>
      </w:r>
      <w:r w:rsidRPr="00184E91">
        <w:rPr>
          <w:rFonts w:ascii="Times New Roman" w:eastAsia="Times New Roman" w:hAnsi="Times New Roman" w:cs="Times New Roman"/>
          <w:sz w:val="24"/>
          <w:szCs w:val="24"/>
          <w:lang w:val="en-US"/>
        </w:rPr>
        <w:t xml:space="preserve">, if the diversity index value is high then the dominance index value is low, and vice versa if the diversity index value is low then the dominance index value is high. Based on table 4, there are species that dominate at all stations, namely the </w:t>
      </w:r>
      <w:proofErr w:type="spellStart"/>
      <w:r w:rsidRPr="00684CBE">
        <w:rPr>
          <w:rFonts w:ascii="Times New Roman" w:eastAsia="Times New Roman" w:hAnsi="Times New Roman" w:cs="Times New Roman"/>
          <w:i/>
          <w:iCs/>
          <w:sz w:val="24"/>
          <w:szCs w:val="24"/>
          <w:lang w:val="en-US"/>
        </w:rPr>
        <w:t>Restrelliger</w:t>
      </w:r>
      <w:proofErr w:type="spellEnd"/>
      <w:r w:rsidRPr="00684CBE">
        <w:rPr>
          <w:rFonts w:ascii="Times New Roman" w:eastAsia="Times New Roman" w:hAnsi="Times New Roman" w:cs="Times New Roman"/>
          <w:i/>
          <w:iCs/>
          <w:sz w:val="24"/>
          <w:szCs w:val="24"/>
          <w:lang w:val="en-US"/>
        </w:rPr>
        <w:t xml:space="preserve"> </w:t>
      </w:r>
      <w:proofErr w:type="spellStart"/>
      <w:r w:rsidRPr="00684CBE">
        <w:rPr>
          <w:rFonts w:ascii="Times New Roman" w:eastAsia="Times New Roman" w:hAnsi="Times New Roman" w:cs="Times New Roman"/>
          <w:i/>
          <w:iCs/>
          <w:sz w:val="24"/>
          <w:szCs w:val="24"/>
          <w:lang w:val="en-US"/>
        </w:rPr>
        <w:t>brachysoma</w:t>
      </w:r>
      <w:proofErr w:type="spellEnd"/>
      <w:r w:rsidRPr="00184E91">
        <w:rPr>
          <w:rFonts w:ascii="Times New Roman" w:eastAsia="Times New Roman" w:hAnsi="Times New Roman" w:cs="Times New Roman"/>
          <w:sz w:val="24"/>
          <w:szCs w:val="24"/>
          <w:lang w:val="en-US"/>
        </w:rPr>
        <w:t xml:space="preserve"> species with a total number of 956 specimens and those that do not dominate, namely the species </w:t>
      </w:r>
      <w:proofErr w:type="spellStart"/>
      <w:r w:rsidRPr="00684CBE">
        <w:rPr>
          <w:rFonts w:ascii="Times New Roman" w:eastAsia="Times New Roman" w:hAnsi="Times New Roman" w:cs="Times New Roman"/>
          <w:i/>
          <w:iCs/>
          <w:sz w:val="24"/>
          <w:szCs w:val="24"/>
          <w:lang w:val="en-US"/>
        </w:rPr>
        <w:t>Lethrinus</w:t>
      </w:r>
      <w:proofErr w:type="spellEnd"/>
      <w:r w:rsidRPr="00684CBE">
        <w:rPr>
          <w:rFonts w:ascii="Times New Roman" w:eastAsia="Times New Roman" w:hAnsi="Times New Roman" w:cs="Times New Roman"/>
          <w:i/>
          <w:iCs/>
          <w:sz w:val="24"/>
          <w:szCs w:val="24"/>
          <w:lang w:val="en-US"/>
        </w:rPr>
        <w:t xml:space="preserve"> </w:t>
      </w:r>
      <w:proofErr w:type="spellStart"/>
      <w:r w:rsidRPr="00684CBE">
        <w:rPr>
          <w:rFonts w:ascii="Times New Roman" w:eastAsia="Times New Roman" w:hAnsi="Times New Roman" w:cs="Times New Roman"/>
          <w:i/>
          <w:iCs/>
          <w:sz w:val="24"/>
          <w:szCs w:val="24"/>
          <w:lang w:val="en-US"/>
        </w:rPr>
        <w:t>lentjan</w:t>
      </w:r>
      <w:proofErr w:type="spellEnd"/>
      <w:r w:rsidRPr="00184E91">
        <w:rPr>
          <w:rFonts w:ascii="Times New Roman" w:eastAsia="Times New Roman" w:hAnsi="Times New Roman" w:cs="Times New Roman"/>
          <w:sz w:val="24"/>
          <w:szCs w:val="24"/>
          <w:lang w:val="en-US"/>
        </w:rPr>
        <w:t xml:space="preserve"> with a total number of 10 specimens. This is because the fish that need coral reefs to be used as homes are gone or damaged. Coral reefs provide shelter from predators and places to find food for fish </w:t>
      </w:r>
      <w:r w:rsidR="0034075B" w:rsidRPr="000D09F1">
        <w:rPr>
          <w:rFonts w:ascii="Times New Roman" w:hAnsi="Times New Roman" w:cs="Times New Roman"/>
          <w:bCs/>
          <w:sz w:val="24"/>
          <w:lang w:val="en-US"/>
        </w:rPr>
        <w:fldChar w:fldCharType="begin" w:fldLock="1"/>
      </w:r>
      <w:r w:rsidR="0034075B" w:rsidRPr="000D09F1">
        <w:rPr>
          <w:rFonts w:ascii="Times New Roman" w:hAnsi="Times New Roman" w:cs="Times New Roman"/>
          <w:bCs/>
          <w:sz w:val="24"/>
          <w:lang w:val="en-US"/>
        </w:rPr>
        <w:instrText>ADDIN CSL_CITATION {"citationItems":[{"id":"ITEM-1","itemData":{"DOI":"https://doi.org/10.35800/jpkt.7.2.2011.179","abstract":"Community structure of target fishes was analyzed to understand their response to different conditions of coral reefs in several places of Hugow and Putus-Putus islands. This study focused on species abundance and diversity including Shannon-Wiener’s species diversity (H’), species richness (SR), species evenness (J’) and dominance (d) indices, respectively. A multivariate analysis was used for the classification or correspondence factorial analyses. The result recorded 4,501 individuals belonging to 52 species of target fishes. Both cluster and correspondence analyses clearly recognized 3 groups of target fish with 2 major controlling factors for the development of these 3 ecological groups, i.e. coral reef conditions and geographic position to the hydrodynamic condition.","author":[{"dropping-particle":"","family":"Unstain","given":"Rembet","non-dropping-particle":"","parse-names":false,"suffix":""},{"dropping-particle":"","family":"Mennofatria","given":"Boer","non-dropping-particle":"","parse-names":false,"suffix":""},{"dropping-particle":"","family":"Dietriech","given":"Bengen","non-dropping-particle":"","parse-names":false,"suffix":""},{"dropping-particle":"","family":"Achmad","given":"Fahrudin","non-dropping-particle":"","parse-names":false,"suffix":""}],"container-title":"Jurnal Perikanan dan Kelautan Tropis","id":"ITEM-1","issue":"2","issued":{"date-parts":[["2011"]]},"page":"60-65","title":"Struktur komunitas ikan target di terumbu karang Pulau Hogow Dan Putus-Putus Sulawesi Utara","type":"article-journal","volume":"7"},"uris":["http://www.mendeley.com/documents/?uuid=19574042-f4e2-4e8e-afc0-d48b49d26f5c"]}],"mendeley":{"formattedCitation":"(Unstain et al., 2011)","plainTextFormattedCitation":"(Unstain et al., 2011)","previouslyFormattedCitation":"(Unstain et al., 2011)"},"properties":{"noteIndex":0},"schema":"https://github.com/citation-style-language/schema/raw/master/csl-citation.json"}</w:instrText>
      </w:r>
      <w:r w:rsidR="0034075B" w:rsidRPr="000D09F1">
        <w:rPr>
          <w:rFonts w:ascii="Times New Roman" w:hAnsi="Times New Roman" w:cs="Times New Roman"/>
          <w:bCs/>
          <w:sz w:val="24"/>
          <w:lang w:val="en-US"/>
        </w:rPr>
        <w:fldChar w:fldCharType="separate"/>
      </w:r>
      <w:r w:rsidR="0034075B" w:rsidRPr="000D09F1">
        <w:rPr>
          <w:rFonts w:ascii="Times New Roman" w:hAnsi="Times New Roman" w:cs="Times New Roman"/>
          <w:bCs/>
          <w:noProof/>
          <w:sz w:val="24"/>
          <w:lang w:val="en-US"/>
        </w:rPr>
        <w:t xml:space="preserve">(Unstain </w:t>
      </w:r>
      <w:r w:rsidR="0034075B" w:rsidRPr="00712D91">
        <w:rPr>
          <w:rFonts w:ascii="Times New Roman" w:hAnsi="Times New Roman" w:cs="Times New Roman"/>
          <w:bCs/>
          <w:i/>
          <w:iCs/>
          <w:noProof/>
          <w:sz w:val="24"/>
          <w:lang w:val="en-US"/>
        </w:rPr>
        <w:t>et al</w:t>
      </w:r>
      <w:r w:rsidR="0034075B" w:rsidRPr="000D09F1">
        <w:rPr>
          <w:rFonts w:ascii="Times New Roman" w:hAnsi="Times New Roman" w:cs="Times New Roman"/>
          <w:bCs/>
          <w:noProof/>
          <w:sz w:val="24"/>
          <w:lang w:val="en-US"/>
        </w:rPr>
        <w:t>., 2011)</w:t>
      </w:r>
      <w:r w:rsidR="0034075B" w:rsidRPr="000D09F1">
        <w:rPr>
          <w:rFonts w:ascii="Times New Roman" w:hAnsi="Times New Roman" w:cs="Times New Roman"/>
          <w:bCs/>
          <w:sz w:val="24"/>
          <w:lang w:val="en-US"/>
        </w:rPr>
        <w:fldChar w:fldCharType="end"/>
      </w:r>
      <w:r w:rsidR="0034075B">
        <w:rPr>
          <w:rFonts w:ascii="Times New Roman" w:hAnsi="Times New Roman" w:cs="Times New Roman"/>
          <w:bCs/>
          <w:sz w:val="24"/>
          <w:lang w:val="en-US"/>
        </w:rPr>
        <w:t>.</w:t>
      </w:r>
    </w:p>
    <w:p w14:paraId="35B63646" w14:textId="3B69FDB7" w:rsidR="00C32089" w:rsidRPr="002251C0" w:rsidRDefault="00C32089" w:rsidP="00C32089">
      <w:pPr>
        <w:spacing w:after="0" w:line="240" w:lineRule="auto"/>
        <w:rPr>
          <w:rFonts w:ascii="Times New Roman" w:eastAsia="Times New Roman" w:hAnsi="Times New Roman" w:cs="Times New Roman"/>
          <w:sz w:val="24"/>
          <w:szCs w:val="24"/>
          <w:lang w:val="en-US"/>
        </w:rPr>
      </w:pPr>
      <w:bookmarkStart w:id="22" w:name="_Hlk126269706"/>
      <w:bookmarkEnd w:id="15"/>
      <w:r w:rsidRPr="002251C0">
        <w:rPr>
          <w:rFonts w:ascii="Times New Roman" w:eastAsia="Times New Roman" w:hAnsi="Times New Roman" w:cs="Times New Roman"/>
          <w:b/>
          <w:bCs/>
          <w:sz w:val="24"/>
          <w:szCs w:val="24"/>
          <w:lang w:val="en-US"/>
        </w:rPr>
        <w:t>CONCLUSION</w:t>
      </w:r>
    </w:p>
    <w:bookmarkEnd w:id="22"/>
    <w:p w14:paraId="2A4CE815" w14:textId="5993C0B8" w:rsidR="00C32089" w:rsidRPr="002251C0" w:rsidRDefault="00240979" w:rsidP="00C32089">
      <w:pPr>
        <w:spacing w:after="240" w:line="240" w:lineRule="auto"/>
        <w:ind w:firstLine="567"/>
        <w:jc w:val="both"/>
        <w:rPr>
          <w:rFonts w:ascii="Times New Roman" w:eastAsia="Times New Roman" w:hAnsi="Times New Roman" w:cs="Times New Roman"/>
          <w:sz w:val="24"/>
          <w:szCs w:val="24"/>
          <w:lang w:val="en-US"/>
        </w:rPr>
      </w:pPr>
      <w:r w:rsidRPr="00240979">
        <w:rPr>
          <w:rFonts w:ascii="Times New Roman" w:eastAsia="Times New Roman" w:hAnsi="Times New Roman" w:cs="Times New Roman"/>
          <w:sz w:val="24"/>
          <w:szCs w:val="24"/>
          <w:lang w:val="en-US"/>
        </w:rPr>
        <w:t xml:space="preserve">The catch of fishermen from </w:t>
      </w:r>
      <w:proofErr w:type="spellStart"/>
      <w:r w:rsidRPr="00240979">
        <w:rPr>
          <w:rFonts w:ascii="Times New Roman" w:eastAsia="Times New Roman" w:hAnsi="Times New Roman" w:cs="Times New Roman"/>
          <w:sz w:val="24"/>
          <w:szCs w:val="24"/>
          <w:lang w:val="en-US"/>
        </w:rPr>
        <w:t>Weru</w:t>
      </w:r>
      <w:proofErr w:type="spellEnd"/>
      <w:r w:rsidRPr="00240979">
        <w:rPr>
          <w:rFonts w:ascii="Times New Roman" w:eastAsia="Times New Roman" w:hAnsi="Times New Roman" w:cs="Times New Roman"/>
          <w:sz w:val="24"/>
          <w:szCs w:val="24"/>
          <w:lang w:val="en-US"/>
        </w:rPr>
        <w:t xml:space="preserve"> Village, </w:t>
      </w:r>
      <w:proofErr w:type="spellStart"/>
      <w:r w:rsidRPr="00240979">
        <w:rPr>
          <w:rFonts w:ascii="Times New Roman" w:eastAsia="Times New Roman" w:hAnsi="Times New Roman" w:cs="Times New Roman"/>
          <w:sz w:val="24"/>
          <w:szCs w:val="24"/>
          <w:lang w:val="en-US"/>
        </w:rPr>
        <w:t>Paciran</w:t>
      </w:r>
      <w:proofErr w:type="spellEnd"/>
      <w:r w:rsidRPr="00240979">
        <w:rPr>
          <w:rFonts w:ascii="Times New Roman" w:eastAsia="Times New Roman" w:hAnsi="Times New Roman" w:cs="Times New Roman"/>
          <w:sz w:val="24"/>
          <w:szCs w:val="24"/>
          <w:lang w:val="en-US"/>
        </w:rPr>
        <w:t xml:space="preserve"> District, </w:t>
      </w:r>
      <w:proofErr w:type="spellStart"/>
      <w:r w:rsidRPr="00240979">
        <w:rPr>
          <w:rFonts w:ascii="Times New Roman" w:eastAsia="Times New Roman" w:hAnsi="Times New Roman" w:cs="Times New Roman"/>
          <w:sz w:val="24"/>
          <w:szCs w:val="24"/>
          <w:lang w:val="en-US"/>
        </w:rPr>
        <w:t>Lamongan</w:t>
      </w:r>
      <w:proofErr w:type="spellEnd"/>
      <w:r w:rsidRPr="00240979">
        <w:rPr>
          <w:rFonts w:ascii="Times New Roman" w:eastAsia="Times New Roman" w:hAnsi="Times New Roman" w:cs="Times New Roman"/>
          <w:sz w:val="24"/>
          <w:szCs w:val="24"/>
          <w:lang w:val="en-US"/>
        </w:rPr>
        <w:t xml:space="preserve"> Regency, contained 14 species with an H' diversity index value of 1.37 which was classified as low diversity.</w:t>
      </w:r>
    </w:p>
    <w:p w14:paraId="6370407F" w14:textId="0EBBFE07" w:rsidR="00C32089" w:rsidRPr="002251C0" w:rsidRDefault="00C32089" w:rsidP="00C32089">
      <w:pPr>
        <w:spacing w:after="0" w:line="240" w:lineRule="auto"/>
        <w:rPr>
          <w:rFonts w:ascii="Times New Roman" w:eastAsia="Times New Roman" w:hAnsi="Times New Roman" w:cs="Times New Roman"/>
          <w:sz w:val="24"/>
          <w:szCs w:val="24"/>
          <w:lang w:val="en-US"/>
        </w:rPr>
      </w:pPr>
      <w:bookmarkStart w:id="23" w:name="_Hlk126269732"/>
      <w:r w:rsidRPr="002251C0">
        <w:rPr>
          <w:rFonts w:ascii="Times New Roman" w:eastAsia="Times New Roman" w:hAnsi="Times New Roman" w:cs="Times New Roman"/>
          <w:b/>
          <w:bCs/>
          <w:sz w:val="24"/>
          <w:szCs w:val="24"/>
          <w:lang w:val="en-US"/>
        </w:rPr>
        <w:t>RECOMMENDATION</w:t>
      </w:r>
    </w:p>
    <w:bookmarkEnd w:id="23"/>
    <w:p w14:paraId="6467444A" w14:textId="43A412AE" w:rsidR="00C32089" w:rsidRPr="002251C0" w:rsidRDefault="004A1B3E" w:rsidP="00C32089">
      <w:pPr>
        <w:spacing w:after="240" w:line="240" w:lineRule="auto"/>
        <w:ind w:firstLine="567"/>
        <w:jc w:val="both"/>
        <w:rPr>
          <w:rFonts w:ascii="Times New Roman" w:eastAsia="Times New Roman" w:hAnsi="Times New Roman" w:cs="Times New Roman"/>
          <w:sz w:val="24"/>
          <w:szCs w:val="24"/>
          <w:lang w:val="en-US"/>
        </w:rPr>
      </w:pPr>
      <w:r w:rsidRPr="004A1B3E">
        <w:rPr>
          <w:rFonts w:ascii="Times New Roman" w:eastAsia="Times New Roman" w:hAnsi="Times New Roman" w:cs="Times New Roman"/>
          <w:sz w:val="24"/>
          <w:szCs w:val="24"/>
          <w:lang w:val="en-US"/>
        </w:rPr>
        <w:t>It is necessary to conduct research during the dry season to determine the diversity of fish in terms of seasonal differences.</w:t>
      </w:r>
    </w:p>
    <w:p w14:paraId="7E51B259" w14:textId="6FD649DA" w:rsidR="00C32089" w:rsidRDefault="00C32089" w:rsidP="00C32089">
      <w:pPr>
        <w:spacing w:after="0" w:line="240" w:lineRule="auto"/>
        <w:jc w:val="both"/>
        <w:rPr>
          <w:rFonts w:ascii="Times New Roman" w:eastAsia="Times New Roman" w:hAnsi="Times New Roman" w:cs="Times New Roman"/>
          <w:b/>
          <w:bCs/>
          <w:sz w:val="24"/>
          <w:szCs w:val="24"/>
          <w:lang w:val="en-US"/>
        </w:rPr>
      </w:pPr>
      <w:bookmarkStart w:id="24" w:name="_Hlk126269746"/>
      <w:r w:rsidRPr="002251C0">
        <w:rPr>
          <w:rFonts w:ascii="Times New Roman" w:eastAsia="Times New Roman" w:hAnsi="Times New Roman" w:cs="Times New Roman"/>
          <w:b/>
          <w:bCs/>
          <w:sz w:val="24"/>
          <w:szCs w:val="24"/>
          <w:lang w:val="en-US"/>
        </w:rPr>
        <w:t>REFERENCES</w:t>
      </w:r>
    </w:p>
    <w:bookmarkEnd w:id="24"/>
    <w:p w14:paraId="54933D3D" w14:textId="5EBFB332" w:rsidR="00240979" w:rsidRPr="00240979" w:rsidRDefault="007D23D2"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 xml:space="preserve">ADDIN Mendeley Bibliography CSL_BIBLIOGRAPHY </w:instrText>
      </w:r>
      <w:r>
        <w:rPr>
          <w:rFonts w:ascii="Times New Roman" w:eastAsia="Times New Roman" w:hAnsi="Times New Roman" w:cs="Times New Roman"/>
          <w:sz w:val="24"/>
          <w:szCs w:val="24"/>
          <w:lang w:val="en-US"/>
        </w:rPr>
        <w:fldChar w:fldCharType="separate"/>
      </w:r>
      <w:r w:rsidR="00240979" w:rsidRPr="00240979">
        <w:rPr>
          <w:rFonts w:ascii="Times New Roman" w:hAnsi="Times New Roman" w:cs="Times New Roman"/>
          <w:noProof/>
          <w:sz w:val="24"/>
          <w:szCs w:val="24"/>
        </w:rPr>
        <w:t xml:space="preserve">Afza, H. (2017). Peran konservasi dan karakterisasi plasma nutfah padi beras merah dalam pemuliaan tanaman. </w:t>
      </w:r>
      <w:r w:rsidR="00240979" w:rsidRPr="00240979">
        <w:rPr>
          <w:rFonts w:ascii="Times New Roman" w:hAnsi="Times New Roman" w:cs="Times New Roman"/>
          <w:i/>
          <w:iCs/>
          <w:noProof/>
          <w:sz w:val="24"/>
          <w:szCs w:val="24"/>
        </w:rPr>
        <w:t>Jurnal Penelitian Dan Pengembangan Pertanian</w:t>
      </w:r>
      <w:r w:rsidR="00240979" w:rsidRPr="00240979">
        <w:rPr>
          <w:rFonts w:ascii="Times New Roman" w:hAnsi="Times New Roman" w:cs="Times New Roman"/>
          <w:noProof/>
          <w:sz w:val="24"/>
          <w:szCs w:val="24"/>
        </w:rPr>
        <w:t xml:space="preserve">, </w:t>
      </w:r>
      <w:r w:rsidR="00240979" w:rsidRPr="00240979">
        <w:rPr>
          <w:rFonts w:ascii="Times New Roman" w:hAnsi="Times New Roman" w:cs="Times New Roman"/>
          <w:i/>
          <w:iCs/>
          <w:noProof/>
          <w:sz w:val="24"/>
          <w:szCs w:val="24"/>
        </w:rPr>
        <w:t>35</w:t>
      </w:r>
      <w:r w:rsidR="00240979" w:rsidRPr="00240979">
        <w:rPr>
          <w:rFonts w:ascii="Times New Roman" w:hAnsi="Times New Roman" w:cs="Times New Roman"/>
          <w:noProof/>
          <w:sz w:val="24"/>
          <w:szCs w:val="24"/>
        </w:rPr>
        <w:t>(3), 143. https://doi.org/10.21082/jp3.v35n3.2016.p143-153</w:t>
      </w:r>
    </w:p>
    <w:p w14:paraId="2FA132C4"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Ahlunnisa, H. A. N., Zuhud, E. A. M., &amp; Yanto, D. A. N. (2016). Keanekaragaman spesies tumbuhan di Areal Nilai Konservasi Tinggi (NKT) Perkebunan Kelapa Sawit Provinsi Riau. </w:t>
      </w:r>
      <w:r w:rsidRPr="00240979">
        <w:rPr>
          <w:rFonts w:ascii="Times New Roman" w:hAnsi="Times New Roman" w:cs="Times New Roman"/>
          <w:i/>
          <w:iCs/>
          <w:noProof/>
          <w:sz w:val="24"/>
          <w:szCs w:val="24"/>
        </w:rPr>
        <w:t>Media Konservasi</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21</w:t>
      </w:r>
      <w:r w:rsidRPr="00240979">
        <w:rPr>
          <w:rFonts w:ascii="Times New Roman" w:hAnsi="Times New Roman" w:cs="Times New Roman"/>
          <w:noProof/>
          <w:sz w:val="24"/>
          <w:szCs w:val="24"/>
        </w:rPr>
        <w:t>(1), 91–98. https://doi.org/https://doi.org/10.29244/</w:t>
      </w:r>
    </w:p>
    <w:p w14:paraId="5625485E"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Ayub, A. S., Nolisa, A., Anggoro, A., Nurul Suci, A. N., Tri Utami, R., Andika, Y., Nugroho, F., &amp; Suhendri, R. (2022). Identifikasi keanekaragaman jenis ikan hasil tangkapan nelayan Tapak Paderi Kota Bengkulu. </w:t>
      </w:r>
      <w:r w:rsidRPr="00240979">
        <w:rPr>
          <w:rFonts w:ascii="Times New Roman" w:hAnsi="Times New Roman" w:cs="Times New Roman"/>
          <w:i/>
          <w:iCs/>
          <w:noProof/>
          <w:sz w:val="24"/>
          <w:szCs w:val="24"/>
        </w:rPr>
        <w:t>Samakia : Jurnal Ilmu Perikanan</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13</w:t>
      </w:r>
      <w:r w:rsidRPr="00240979">
        <w:rPr>
          <w:rFonts w:ascii="Times New Roman" w:hAnsi="Times New Roman" w:cs="Times New Roman"/>
          <w:noProof/>
          <w:sz w:val="24"/>
          <w:szCs w:val="24"/>
        </w:rPr>
        <w:t>(1), 51–62. https://doi.org/10.35316/jsapi.v13i1.1664</w:t>
      </w:r>
    </w:p>
    <w:p w14:paraId="6F561CB5"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Bengkal, K. P., Manembu, I. S., Sondak, C. F. A., Wagey, B. T., Schaduw, J. N. W., &amp; Lumingas, L. J. L. (2019). Identifikasi keanekaragaman lamun dan ekhinodermata dalam upaya konservasi. </w:t>
      </w:r>
      <w:r w:rsidRPr="00240979">
        <w:rPr>
          <w:rFonts w:ascii="Times New Roman" w:hAnsi="Times New Roman" w:cs="Times New Roman"/>
          <w:i/>
          <w:iCs/>
          <w:noProof/>
          <w:sz w:val="24"/>
          <w:szCs w:val="24"/>
        </w:rPr>
        <w:t>Jurnal Pesisir Dan Laut Tropis</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1</w:t>
      </w:r>
      <w:r w:rsidRPr="00240979">
        <w:rPr>
          <w:rFonts w:ascii="Times New Roman" w:hAnsi="Times New Roman" w:cs="Times New Roman"/>
          <w:noProof/>
          <w:sz w:val="24"/>
          <w:szCs w:val="24"/>
        </w:rPr>
        <w:t>(1), 29–39. https://doi.org/https://doi.org/10.35800/jplt.7.1.2019.22819</w:t>
      </w:r>
    </w:p>
    <w:p w14:paraId="55982E6F"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Dewi, D., &amp; Husni, I. (2018). Komposisi hasil tangkapan dan laju tangkap (cpue) usaha penangkapan purse seine di Pelabuhan Perikanan Nusantara (PPN) Pekalongan, Jawa Tengah. </w:t>
      </w:r>
      <w:r w:rsidRPr="00240979">
        <w:rPr>
          <w:rFonts w:ascii="Times New Roman" w:hAnsi="Times New Roman" w:cs="Times New Roman"/>
          <w:i/>
          <w:iCs/>
          <w:noProof/>
          <w:sz w:val="24"/>
          <w:szCs w:val="24"/>
        </w:rPr>
        <w:t>JFMR-Journal of Fisheries and Marine Research</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2</w:t>
      </w:r>
      <w:r w:rsidRPr="00240979">
        <w:rPr>
          <w:rFonts w:ascii="Times New Roman" w:hAnsi="Times New Roman" w:cs="Times New Roman"/>
          <w:noProof/>
          <w:sz w:val="24"/>
          <w:szCs w:val="24"/>
        </w:rPr>
        <w:t>(2), 68–74. https://doi.org/10.21776/ub.jfmr.2018.002.02.3</w:t>
      </w:r>
    </w:p>
    <w:p w14:paraId="4A3A3AB4"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Dinas Perikanan Lamongan. (2019). </w:t>
      </w:r>
      <w:r w:rsidRPr="00240979">
        <w:rPr>
          <w:rFonts w:ascii="Times New Roman" w:hAnsi="Times New Roman" w:cs="Times New Roman"/>
          <w:i/>
          <w:iCs/>
          <w:noProof/>
          <w:sz w:val="24"/>
          <w:szCs w:val="24"/>
        </w:rPr>
        <w:t>Profil Perikanan</w:t>
      </w:r>
      <w:r w:rsidRPr="00240979">
        <w:rPr>
          <w:rFonts w:ascii="Times New Roman" w:hAnsi="Times New Roman" w:cs="Times New Roman"/>
          <w:noProof/>
          <w:sz w:val="24"/>
          <w:szCs w:val="24"/>
        </w:rPr>
        <w:t>. https://lamongankab.go.id/perikanan/</w:t>
      </w:r>
    </w:p>
    <w:p w14:paraId="36EAF830"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Dinas Perikanan Lamongan. (2020). </w:t>
      </w:r>
      <w:r w:rsidRPr="00240979">
        <w:rPr>
          <w:rFonts w:ascii="Times New Roman" w:hAnsi="Times New Roman" w:cs="Times New Roman"/>
          <w:i/>
          <w:iCs/>
          <w:noProof/>
          <w:sz w:val="24"/>
          <w:szCs w:val="24"/>
        </w:rPr>
        <w:t>Profil perikanan</w:t>
      </w:r>
      <w:r w:rsidRPr="00240979">
        <w:rPr>
          <w:rFonts w:ascii="Times New Roman" w:hAnsi="Times New Roman" w:cs="Times New Roman"/>
          <w:noProof/>
          <w:sz w:val="24"/>
          <w:szCs w:val="24"/>
        </w:rPr>
        <w:t>. https://lamongankab.go.id/perikanan/</w:t>
      </w:r>
    </w:p>
    <w:p w14:paraId="6F401962"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Dinas Perikanan Lamongan. (2021). </w:t>
      </w:r>
      <w:r w:rsidRPr="00240979">
        <w:rPr>
          <w:rFonts w:ascii="Times New Roman" w:hAnsi="Times New Roman" w:cs="Times New Roman"/>
          <w:i/>
          <w:iCs/>
          <w:noProof/>
          <w:sz w:val="24"/>
          <w:szCs w:val="24"/>
        </w:rPr>
        <w:t>Profil Perikanan</w:t>
      </w:r>
      <w:r w:rsidRPr="00240979">
        <w:rPr>
          <w:rFonts w:ascii="Times New Roman" w:hAnsi="Times New Roman" w:cs="Times New Roman"/>
          <w:noProof/>
          <w:sz w:val="24"/>
          <w:szCs w:val="24"/>
        </w:rPr>
        <w:t>. https://lamongankab.go.id/perikanan/</w:t>
      </w:r>
    </w:p>
    <w:p w14:paraId="091ABD8A"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Durand, S. S. (2010). Studi potensi sumberdaya lam di Kawasan Pesisir Kabupaten Minahasa Selatan. </w:t>
      </w:r>
      <w:r w:rsidRPr="00240979">
        <w:rPr>
          <w:rFonts w:ascii="Times New Roman" w:hAnsi="Times New Roman" w:cs="Times New Roman"/>
          <w:i/>
          <w:iCs/>
          <w:noProof/>
          <w:sz w:val="24"/>
          <w:szCs w:val="24"/>
        </w:rPr>
        <w:t>Jurnal Perikanan Dan Kelautan Tropis</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6</w:t>
      </w:r>
      <w:r w:rsidRPr="00240979">
        <w:rPr>
          <w:rFonts w:ascii="Times New Roman" w:hAnsi="Times New Roman" w:cs="Times New Roman"/>
          <w:noProof/>
          <w:sz w:val="24"/>
          <w:szCs w:val="24"/>
        </w:rPr>
        <w:t>(1), 1–7. https://doi.org/10.35800/jpkt.6.1.2010.107</w:t>
      </w:r>
    </w:p>
    <w:p w14:paraId="61E61133"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Fuad, M. A. Z., Sartimbul, A., Iranawati, F., Sambah, A. B., Yona, D., Hidayati, N., Harlyan, </w:t>
      </w:r>
      <w:r w:rsidRPr="00240979">
        <w:rPr>
          <w:rFonts w:ascii="Times New Roman" w:hAnsi="Times New Roman" w:cs="Times New Roman"/>
          <w:noProof/>
          <w:sz w:val="24"/>
          <w:szCs w:val="24"/>
        </w:rPr>
        <w:lastRenderedPageBreak/>
        <w:t xml:space="preserve">L. I., Sari, S. H. J., &amp; Rahman, M. A. (2019). </w:t>
      </w:r>
      <w:r w:rsidRPr="00240979">
        <w:rPr>
          <w:rFonts w:ascii="Times New Roman" w:hAnsi="Times New Roman" w:cs="Times New Roman"/>
          <w:i/>
          <w:iCs/>
          <w:noProof/>
          <w:sz w:val="24"/>
          <w:szCs w:val="24"/>
        </w:rPr>
        <w:t>Metode penelitian kelautan dan perikanan</w:t>
      </w:r>
      <w:r w:rsidRPr="00240979">
        <w:rPr>
          <w:rFonts w:ascii="Times New Roman" w:hAnsi="Times New Roman" w:cs="Times New Roman"/>
          <w:noProof/>
          <w:sz w:val="24"/>
          <w:szCs w:val="24"/>
        </w:rPr>
        <w:t>. Universitas Brawijaya Press.</w:t>
      </w:r>
    </w:p>
    <w:p w14:paraId="522EC8F6"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Ismail, M. (2018). The factors causing the declining fish catchees reservat and efforts to improve the function of fresh water fish. </w:t>
      </w:r>
      <w:r w:rsidRPr="00240979">
        <w:rPr>
          <w:rFonts w:ascii="Times New Roman" w:hAnsi="Times New Roman" w:cs="Times New Roman"/>
          <w:i/>
          <w:iCs/>
          <w:noProof/>
          <w:sz w:val="24"/>
          <w:szCs w:val="24"/>
        </w:rPr>
        <w:t>The Factors Causing the Declining Fish Catchees Reservat and Efforts To Improve the Function of Fresh Water Fish</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2</w:t>
      </w:r>
      <w:r w:rsidRPr="00240979">
        <w:rPr>
          <w:rFonts w:ascii="Times New Roman" w:hAnsi="Times New Roman" w:cs="Times New Roman"/>
          <w:noProof/>
          <w:sz w:val="24"/>
          <w:szCs w:val="24"/>
        </w:rPr>
        <w:t>(8), 4–17. http://ejurnal.balitbangda.kukarkab.go.id</w:t>
      </w:r>
    </w:p>
    <w:p w14:paraId="67E073BC"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Krebs, C. J. (1972). </w:t>
      </w:r>
      <w:r w:rsidRPr="00240979">
        <w:rPr>
          <w:rFonts w:ascii="Times New Roman" w:hAnsi="Times New Roman" w:cs="Times New Roman"/>
          <w:i/>
          <w:iCs/>
          <w:noProof/>
          <w:sz w:val="24"/>
          <w:szCs w:val="24"/>
        </w:rPr>
        <w:t>Ecology: The experimental analysis of distribution and abundance</w:t>
      </w:r>
      <w:r w:rsidRPr="00240979">
        <w:rPr>
          <w:rFonts w:ascii="Times New Roman" w:hAnsi="Times New Roman" w:cs="Times New Roman"/>
          <w:noProof/>
          <w:sz w:val="24"/>
          <w:szCs w:val="24"/>
        </w:rPr>
        <w:t>. Harper &amp; Row.</w:t>
      </w:r>
    </w:p>
    <w:p w14:paraId="28C4E27E"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Lasabuda, R. (2013). Pembangunan wilayah pesisir dan lautan dalam perspektif Negara Kepulauan Republik Indonesia. </w:t>
      </w:r>
      <w:r w:rsidRPr="00240979">
        <w:rPr>
          <w:rFonts w:ascii="Times New Roman" w:hAnsi="Times New Roman" w:cs="Times New Roman"/>
          <w:i/>
          <w:iCs/>
          <w:noProof/>
          <w:sz w:val="24"/>
          <w:szCs w:val="24"/>
        </w:rPr>
        <w:t>Jurnal Ilmiah Platax</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1</w:t>
      </w:r>
      <w:r w:rsidRPr="00240979">
        <w:rPr>
          <w:rFonts w:ascii="Times New Roman" w:hAnsi="Times New Roman" w:cs="Times New Roman"/>
          <w:noProof/>
          <w:sz w:val="24"/>
          <w:szCs w:val="24"/>
        </w:rPr>
        <w:t>(2), 92–101. http://ejournal.unsrat.ac.id/index.php/platax</w:t>
      </w:r>
    </w:p>
    <w:p w14:paraId="2431C488"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Magurran, A. E. (1988). </w:t>
      </w:r>
      <w:r w:rsidRPr="00240979">
        <w:rPr>
          <w:rFonts w:ascii="Times New Roman" w:hAnsi="Times New Roman" w:cs="Times New Roman"/>
          <w:i/>
          <w:iCs/>
          <w:noProof/>
          <w:sz w:val="24"/>
          <w:szCs w:val="24"/>
        </w:rPr>
        <w:t>Ecological diversity and its measurement</w:t>
      </w:r>
      <w:r w:rsidRPr="00240979">
        <w:rPr>
          <w:rFonts w:ascii="Times New Roman" w:hAnsi="Times New Roman" w:cs="Times New Roman"/>
          <w:noProof/>
          <w:sz w:val="24"/>
          <w:szCs w:val="24"/>
        </w:rPr>
        <w:t>. Princeton University Press.</w:t>
      </w:r>
    </w:p>
    <w:p w14:paraId="244D5732"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Martadwiprani, H., &amp; Rahmawati, D. (2013). Content analysis dalam identifikasi karakteristik ekonomi masyarakat Pesisir Brondong, Kabupaten Lamongan. </w:t>
      </w:r>
      <w:r w:rsidRPr="00240979">
        <w:rPr>
          <w:rFonts w:ascii="Times New Roman" w:hAnsi="Times New Roman" w:cs="Times New Roman"/>
          <w:i/>
          <w:iCs/>
          <w:noProof/>
          <w:sz w:val="24"/>
          <w:szCs w:val="24"/>
        </w:rPr>
        <w:t>Jurnal Teknik ITS</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2</w:t>
      </w:r>
      <w:r w:rsidRPr="00240979">
        <w:rPr>
          <w:rFonts w:ascii="Times New Roman" w:hAnsi="Times New Roman" w:cs="Times New Roman"/>
          <w:noProof/>
          <w:sz w:val="24"/>
          <w:szCs w:val="24"/>
        </w:rPr>
        <w:t>(2), C129–C133. https://doi.org/https://doi.org/10.12962/j23373539.v2i2.3771</w:t>
      </w:r>
    </w:p>
    <w:p w14:paraId="4616DF12"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Nugroho, H. A., Rosyid, A., &amp; Fitri, A. D. P. (2015). Analisis indeks keanekaragaman, indeks dominasi dan proporsi hasil tangkapan non target pada jaring arad modifikasi di Perairan Kabupaten Kendal. </w:t>
      </w:r>
      <w:r w:rsidRPr="00240979">
        <w:rPr>
          <w:rFonts w:ascii="Times New Roman" w:hAnsi="Times New Roman" w:cs="Times New Roman"/>
          <w:i/>
          <w:iCs/>
          <w:noProof/>
          <w:sz w:val="24"/>
          <w:szCs w:val="24"/>
        </w:rPr>
        <w:t>Journal of Fisheries Resources Utilization Management and Technology</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4</w:t>
      </w:r>
      <w:r w:rsidRPr="00240979">
        <w:rPr>
          <w:rFonts w:ascii="Times New Roman" w:hAnsi="Times New Roman" w:cs="Times New Roman"/>
          <w:noProof/>
          <w:sz w:val="24"/>
          <w:szCs w:val="24"/>
        </w:rPr>
        <w:t>(1), 1–11. http://www.ejournal-s1.undip.ac.id/index.php/jfrumt</w:t>
      </w:r>
    </w:p>
    <w:p w14:paraId="7678A16F"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Odum, E. P. (1953). Fundamentals of ecology. In </w:t>
      </w:r>
      <w:r w:rsidRPr="00240979">
        <w:rPr>
          <w:rFonts w:ascii="Times New Roman" w:hAnsi="Times New Roman" w:cs="Times New Roman"/>
          <w:i/>
          <w:iCs/>
          <w:noProof/>
          <w:sz w:val="24"/>
          <w:szCs w:val="24"/>
        </w:rPr>
        <w:t>W. B. Sounders Company</w:t>
      </w:r>
      <w:r w:rsidRPr="00240979">
        <w:rPr>
          <w:rFonts w:ascii="Times New Roman" w:hAnsi="Times New Roman" w:cs="Times New Roman"/>
          <w:noProof/>
          <w:sz w:val="24"/>
          <w:szCs w:val="24"/>
        </w:rPr>
        <w:t>. https://doi.org/10.12987/9780300188479-022</w:t>
      </w:r>
    </w:p>
    <w:p w14:paraId="0CD60EBF"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Patriana, R., &amp; Satria, A. (2013). Pola adaptasi nelayan terhadap perubahan iklim: studi kasus nelayan Dusun Ciawitali, Desa Pamotan, Kecamatan Kalipucang, Kabupaten Ciamis, Jawa Barat. </w:t>
      </w:r>
      <w:r w:rsidRPr="00240979">
        <w:rPr>
          <w:rFonts w:ascii="Times New Roman" w:hAnsi="Times New Roman" w:cs="Times New Roman"/>
          <w:i/>
          <w:iCs/>
          <w:noProof/>
          <w:sz w:val="24"/>
          <w:szCs w:val="24"/>
        </w:rPr>
        <w:t>Jurnal Sosial Ekonomi Kelautan Dan Perikanan</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8</w:t>
      </w:r>
      <w:r w:rsidRPr="00240979">
        <w:rPr>
          <w:rFonts w:ascii="Times New Roman" w:hAnsi="Times New Roman" w:cs="Times New Roman"/>
          <w:noProof/>
          <w:sz w:val="24"/>
          <w:szCs w:val="24"/>
        </w:rPr>
        <w:t>(1), 11–23. https://doi.org/http://dx.doi.org/10.15578/jsekp.v8i1.1191</w:t>
      </w:r>
    </w:p>
    <w:p w14:paraId="0B006CC3"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Putri, I. H. N., Sholihah, U., Handayani, E. M., &amp; Sumarmi, S. (2018). Pengembangan suplemen bahan ajar digital pada mata pelajaran geografi dengan topik bahasan sumber daya laut berbasis kearifan lokal. </w:t>
      </w:r>
      <w:r w:rsidRPr="00240979">
        <w:rPr>
          <w:rFonts w:ascii="Times New Roman" w:hAnsi="Times New Roman" w:cs="Times New Roman"/>
          <w:i/>
          <w:iCs/>
          <w:noProof/>
          <w:sz w:val="24"/>
          <w:szCs w:val="24"/>
        </w:rPr>
        <w:t>Jurnal Pendidikan Geografi</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23</w:t>
      </w:r>
      <w:r w:rsidRPr="00240979">
        <w:rPr>
          <w:rFonts w:ascii="Times New Roman" w:hAnsi="Times New Roman" w:cs="Times New Roman"/>
          <w:noProof/>
          <w:sz w:val="24"/>
          <w:szCs w:val="24"/>
        </w:rPr>
        <w:t>(2), 78–84. https://doi.org/10.17977/um017v23i22018p078</w:t>
      </w:r>
    </w:p>
    <w:p w14:paraId="2A59313C"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Rahman, C. Q. A., Umar, M. T., Rukminasari, N., &amp; Sahabuddin, S. (2020). Komposisi jenis plankton pada musim penangkapan ikan penja (Gobioidea sp) di Muara Sungai Mandar. </w:t>
      </w:r>
      <w:r w:rsidRPr="00240979">
        <w:rPr>
          <w:rFonts w:ascii="Times New Roman" w:hAnsi="Times New Roman" w:cs="Times New Roman"/>
          <w:i/>
          <w:iCs/>
          <w:noProof/>
          <w:sz w:val="24"/>
          <w:szCs w:val="24"/>
        </w:rPr>
        <w:t>Journal of Tropical Fisheries Management</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4</w:t>
      </w:r>
      <w:r w:rsidRPr="00240979">
        <w:rPr>
          <w:rFonts w:ascii="Times New Roman" w:hAnsi="Times New Roman" w:cs="Times New Roman"/>
          <w:noProof/>
          <w:sz w:val="24"/>
          <w:szCs w:val="24"/>
        </w:rPr>
        <w:t>(1), 29–42. https://doi.org/10.29244/jppt.v4i1.30912</w:t>
      </w:r>
    </w:p>
    <w:p w14:paraId="3AC28DB5"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Samitra, D., &amp; Rozi, Z. F. (2018). Keanekaragaman ikan di Sungai Kelingi Kota Lubuklinggau. </w:t>
      </w:r>
      <w:r w:rsidRPr="00240979">
        <w:rPr>
          <w:rFonts w:ascii="Times New Roman" w:hAnsi="Times New Roman" w:cs="Times New Roman"/>
          <w:i/>
          <w:iCs/>
          <w:noProof/>
          <w:sz w:val="24"/>
          <w:szCs w:val="24"/>
        </w:rPr>
        <w:t>Jurnal Biota</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4</w:t>
      </w:r>
      <w:r w:rsidRPr="00240979">
        <w:rPr>
          <w:rFonts w:ascii="Times New Roman" w:hAnsi="Times New Roman" w:cs="Times New Roman"/>
          <w:noProof/>
          <w:sz w:val="24"/>
          <w:szCs w:val="24"/>
        </w:rPr>
        <w:t>(1), 1–6. https://doi.org/10.19109/biota.v4i1.1370</w:t>
      </w:r>
    </w:p>
    <w:p w14:paraId="54C33A76"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Simbolon, A. R. (2017). Karakteristik dan sikap peduli lingkungan masyarakat pesisir Kawasan Cilincing DKI Jakarata. </w:t>
      </w:r>
      <w:r w:rsidRPr="00240979">
        <w:rPr>
          <w:rFonts w:ascii="Times New Roman" w:hAnsi="Times New Roman" w:cs="Times New Roman"/>
          <w:i/>
          <w:iCs/>
          <w:noProof/>
          <w:sz w:val="24"/>
          <w:szCs w:val="24"/>
        </w:rPr>
        <w:t>Jurnal Pro Life</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4</w:t>
      </w:r>
      <w:r w:rsidRPr="00240979">
        <w:rPr>
          <w:rFonts w:ascii="Times New Roman" w:hAnsi="Times New Roman" w:cs="Times New Roman"/>
          <w:noProof/>
          <w:sz w:val="24"/>
          <w:szCs w:val="24"/>
        </w:rPr>
        <w:t>(3), 456–466. https://doi.org/https://doi.org/10.33541/jpvol6Iss2pp102</w:t>
      </w:r>
    </w:p>
    <w:p w14:paraId="60A6954F"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Unstain, R., Mennofatria, B., Dietriech, B., &amp; Achmad, F. (2011). Struktur komunitas ikan target di terumbu karang Pulau Hogow Dan Putus-Putus Sulawesi Utara. </w:t>
      </w:r>
      <w:r w:rsidRPr="00240979">
        <w:rPr>
          <w:rFonts w:ascii="Times New Roman" w:hAnsi="Times New Roman" w:cs="Times New Roman"/>
          <w:i/>
          <w:iCs/>
          <w:noProof/>
          <w:sz w:val="24"/>
          <w:szCs w:val="24"/>
        </w:rPr>
        <w:t>Jurnal Perikanan Dan Kelautan Tropis</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7</w:t>
      </w:r>
      <w:r w:rsidRPr="00240979">
        <w:rPr>
          <w:rFonts w:ascii="Times New Roman" w:hAnsi="Times New Roman" w:cs="Times New Roman"/>
          <w:noProof/>
          <w:sz w:val="24"/>
          <w:szCs w:val="24"/>
        </w:rPr>
        <w:t>(2), 60–65. https://doi.org/https://doi.org/10.35800/jpkt.7.2.2011.179</w:t>
      </w:r>
    </w:p>
    <w:p w14:paraId="71BAECBC"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Wahyuni, T. T., &amp; Zakaria, A. (2018). Keanekaragaman ikan di Sungai Luk Ulo Kabupaten Kebumen. </w:t>
      </w:r>
      <w:r w:rsidRPr="00240979">
        <w:rPr>
          <w:rFonts w:ascii="Times New Roman" w:hAnsi="Times New Roman" w:cs="Times New Roman"/>
          <w:i/>
          <w:iCs/>
          <w:noProof/>
          <w:sz w:val="24"/>
          <w:szCs w:val="24"/>
        </w:rPr>
        <w:t>Biosfera</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35</w:t>
      </w:r>
      <w:r w:rsidRPr="00240979">
        <w:rPr>
          <w:rFonts w:ascii="Times New Roman" w:hAnsi="Times New Roman" w:cs="Times New Roman"/>
          <w:noProof/>
          <w:sz w:val="24"/>
          <w:szCs w:val="24"/>
        </w:rPr>
        <w:t>(1), 23. https://doi.org/10.20884/1.mib.2018.35.1.592</w:t>
      </w:r>
    </w:p>
    <w:p w14:paraId="2B18DDDC" w14:textId="77777777" w:rsidR="00240979" w:rsidRPr="00240979" w:rsidRDefault="00240979" w:rsidP="007904E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40979">
        <w:rPr>
          <w:rFonts w:ascii="Times New Roman" w:hAnsi="Times New Roman" w:cs="Times New Roman"/>
          <w:noProof/>
          <w:sz w:val="24"/>
          <w:szCs w:val="24"/>
        </w:rPr>
        <w:t xml:space="preserve">Wijayanti, F., Abrari, M. P., &amp; Fitriana, N. (2018). Keanekaragaman spesies dan status konservasi ikan pari di Tempat Pelelangan Ikan Muara Angke Jakarta Utara. </w:t>
      </w:r>
      <w:r w:rsidRPr="00240979">
        <w:rPr>
          <w:rFonts w:ascii="Times New Roman" w:hAnsi="Times New Roman" w:cs="Times New Roman"/>
          <w:i/>
          <w:iCs/>
          <w:noProof/>
          <w:sz w:val="24"/>
          <w:szCs w:val="24"/>
        </w:rPr>
        <w:t>Jurnal Biodjati</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3</w:t>
      </w:r>
      <w:r w:rsidRPr="00240979">
        <w:rPr>
          <w:rFonts w:ascii="Times New Roman" w:hAnsi="Times New Roman" w:cs="Times New Roman"/>
          <w:noProof/>
          <w:sz w:val="24"/>
          <w:szCs w:val="24"/>
        </w:rPr>
        <w:t>(1), 23–35. https://doi.org/10.15575/biodjati.v3i1.1613</w:t>
      </w:r>
    </w:p>
    <w:p w14:paraId="1C5DA061" w14:textId="479664DD" w:rsidR="00820331" w:rsidRPr="0034075B" w:rsidRDefault="00240979" w:rsidP="00E37EE0">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lang w:val="en-US"/>
        </w:rPr>
      </w:pPr>
      <w:r w:rsidRPr="00240979">
        <w:rPr>
          <w:rFonts w:ascii="Times New Roman" w:hAnsi="Times New Roman" w:cs="Times New Roman"/>
          <w:noProof/>
          <w:sz w:val="24"/>
          <w:szCs w:val="24"/>
        </w:rPr>
        <w:t xml:space="preserve">Yaskun, M. Sugiarto, E. (2017). Analisis potensi hasil perikanan laut terhadap kesejahteraan para nelayan dan masyarakat di Kabupaten Lamongan. </w:t>
      </w:r>
      <w:r w:rsidRPr="00240979">
        <w:rPr>
          <w:rFonts w:ascii="Times New Roman" w:hAnsi="Times New Roman" w:cs="Times New Roman"/>
          <w:i/>
          <w:iCs/>
          <w:noProof/>
          <w:sz w:val="24"/>
          <w:szCs w:val="24"/>
        </w:rPr>
        <w:t>Jurnal Ekbis</w:t>
      </w:r>
      <w:r w:rsidRPr="00240979">
        <w:rPr>
          <w:rFonts w:ascii="Times New Roman" w:hAnsi="Times New Roman" w:cs="Times New Roman"/>
          <w:noProof/>
          <w:sz w:val="24"/>
          <w:szCs w:val="24"/>
        </w:rPr>
        <w:t xml:space="preserve">, </w:t>
      </w:r>
      <w:r w:rsidRPr="00240979">
        <w:rPr>
          <w:rFonts w:ascii="Times New Roman" w:hAnsi="Times New Roman" w:cs="Times New Roman"/>
          <w:i/>
          <w:iCs/>
          <w:noProof/>
          <w:sz w:val="24"/>
          <w:szCs w:val="24"/>
        </w:rPr>
        <w:t>17</w:t>
      </w:r>
      <w:r w:rsidRPr="00240979">
        <w:rPr>
          <w:rFonts w:ascii="Times New Roman" w:hAnsi="Times New Roman" w:cs="Times New Roman"/>
          <w:noProof/>
          <w:sz w:val="24"/>
          <w:szCs w:val="24"/>
        </w:rPr>
        <w:t>(1), 867–875. https://doi.org/10.30736/jpensi.v2i1.91</w:t>
      </w:r>
      <w:r w:rsidR="00E37EE0">
        <w:rPr>
          <w:rFonts w:ascii="Times New Roman" w:hAnsi="Times New Roman" w:cs="Times New Roman"/>
          <w:noProof/>
          <w:sz w:val="24"/>
          <w:szCs w:val="24"/>
          <w:lang w:val="en-US"/>
        </w:rPr>
        <w:t xml:space="preserve"> </w:t>
      </w:r>
      <w:r w:rsidR="007D23D2">
        <w:rPr>
          <w:rFonts w:ascii="Times New Roman" w:eastAsia="Times New Roman" w:hAnsi="Times New Roman" w:cs="Times New Roman"/>
          <w:sz w:val="24"/>
          <w:szCs w:val="24"/>
          <w:lang w:val="en-US"/>
        </w:rPr>
        <w:fldChar w:fldCharType="end"/>
      </w:r>
    </w:p>
    <w:sectPr w:rsidR="00820331" w:rsidRPr="0034075B" w:rsidSect="00D365C0">
      <w:headerReference w:type="default" r:id="rId11"/>
      <w:footerReference w:type="default" r:id="rId12"/>
      <w:headerReference w:type="first" r:id="rId13"/>
      <w:footerReference w:type="first" r:id="rId14"/>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B0E7" w14:textId="77777777" w:rsidR="0024021D" w:rsidRDefault="0024021D" w:rsidP="000E2BCF">
      <w:pPr>
        <w:spacing w:after="0" w:line="240" w:lineRule="auto"/>
      </w:pPr>
      <w:r>
        <w:separator/>
      </w:r>
    </w:p>
  </w:endnote>
  <w:endnote w:type="continuationSeparator" w:id="0">
    <w:p w14:paraId="0AA663E7" w14:textId="77777777" w:rsidR="0024021D" w:rsidRDefault="0024021D"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19E1A191" w14:textId="77777777" w:rsidTr="00681287">
      <w:tc>
        <w:tcPr>
          <w:tcW w:w="1281" w:type="dxa"/>
          <w:vAlign w:val="center"/>
        </w:tcPr>
        <w:p w14:paraId="39B97C23"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49685E" w:rsidRDefault="0049685E" w:rsidP="00050A0D">
          <w:pPr>
            <w:pStyle w:val="Footer"/>
            <w:tabs>
              <w:tab w:val="clear" w:pos="9360"/>
            </w:tabs>
            <w:ind w:right="-188"/>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dan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dan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xml:space="preserve">, </w:t>
          </w:r>
          <w:proofErr w:type="spellStart"/>
          <w:proofErr w:type="gramStart"/>
          <w:r w:rsidR="00D365C0" w:rsidRPr="00112689">
            <w:rPr>
              <w:rFonts w:ascii="Times New Roman" w:hAnsi="Times New Roman" w:cs="Times New Roman"/>
              <w:i/>
              <w:sz w:val="18"/>
              <w:szCs w:val="20"/>
            </w:rPr>
            <w:t>No</w:t>
          </w:r>
          <w:r w:rsidR="00D365C0">
            <w:rPr>
              <w:rFonts w:ascii="Times New Roman" w:hAnsi="Times New Roman" w:cs="Times New Roman"/>
              <w:i/>
              <w:sz w:val="18"/>
              <w:szCs w:val="20"/>
            </w:rPr>
            <w:t>.y</w:t>
          </w:r>
          <w:proofErr w:type="spellEnd"/>
          <w:proofErr w:type="gramEnd"/>
        </w:p>
      </w:tc>
      <w:tc>
        <w:tcPr>
          <w:tcW w:w="318" w:type="dxa"/>
          <w:vAlign w:val="center"/>
        </w:tcPr>
        <w:p w14:paraId="6767ADC6" w14:textId="77777777" w:rsidR="0049685E" w:rsidRDefault="0049685E" w:rsidP="005052FB">
          <w:pPr>
            <w:pStyle w:val="Footer"/>
            <w:tabs>
              <w:tab w:val="clear" w:pos="9360"/>
            </w:tabs>
            <w:ind w:right="-188"/>
          </w:pPr>
          <w:r>
            <w:t>|</w:t>
          </w:r>
        </w:p>
      </w:tc>
      <w:tc>
        <w:tcPr>
          <w:tcW w:w="1241" w:type="dxa"/>
          <w:vAlign w:val="center"/>
        </w:tcPr>
        <w:p w14:paraId="0F826ECF"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3</w:t>
          </w:r>
          <w:r w:rsidRPr="00112689">
            <w:rPr>
              <w:rFonts w:ascii="Times New Roman" w:hAnsi="Times New Roman" w:cs="Times New Roman"/>
              <w:b/>
              <w:noProof/>
            </w:rPr>
            <w:fldChar w:fldCharType="end"/>
          </w:r>
        </w:p>
      </w:tc>
    </w:tr>
  </w:tbl>
  <w:p w14:paraId="363650A3" w14:textId="77777777" w:rsidR="0049685E" w:rsidRDefault="0049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443714B3" w14:textId="77777777" w:rsidTr="00050A0D">
      <w:tc>
        <w:tcPr>
          <w:tcW w:w="1418" w:type="dxa"/>
        </w:tcPr>
        <w:p w14:paraId="0FF37C3E"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49685E" w:rsidRDefault="0049685E" w:rsidP="00D365C0">
          <w:pPr>
            <w:pStyle w:val="Footer"/>
            <w:tabs>
              <w:tab w:val="clear" w:pos="9360"/>
            </w:tabs>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dan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dan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 Vol. x</w:t>
          </w:r>
          <w:r w:rsidRPr="00112689">
            <w:rPr>
              <w:rFonts w:ascii="Times New Roman" w:hAnsi="Times New Roman" w:cs="Times New Roman"/>
              <w:i/>
              <w:sz w:val="18"/>
              <w:szCs w:val="20"/>
            </w:rPr>
            <w:t xml:space="preserve">, </w:t>
          </w:r>
          <w:proofErr w:type="spellStart"/>
          <w:proofErr w:type="gramStart"/>
          <w:r w:rsidRPr="00112689">
            <w:rPr>
              <w:rFonts w:ascii="Times New Roman" w:hAnsi="Times New Roman" w:cs="Times New Roman"/>
              <w:i/>
              <w:sz w:val="18"/>
              <w:szCs w:val="20"/>
            </w:rPr>
            <w:t>No</w:t>
          </w:r>
          <w:r>
            <w:rPr>
              <w:rFonts w:ascii="Times New Roman" w:hAnsi="Times New Roman" w:cs="Times New Roman"/>
              <w:i/>
              <w:sz w:val="18"/>
              <w:szCs w:val="20"/>
            </w:rPr>
            <w:t>.</w:t>
          </w:r>
          <w:r w:rsidR="00D365C0">
            <w:rPr>
              <w:rFonts w:ascii="Times New Roman" w:hAnsi="Times New Roman" w:cs="Times New Roman"/>
              <w:i/>
              <w:sz w:val="18"/>
              <w:szCs w:val="20"/>
            </w:rPr>
            <w:t>y</w:t>
          </w:r>
          <w:proofErr w:type="spellEnd"/>
          <w:proofErr w:type="gramEnd"/>
        </w:p>
      </w:tc>
      <w:tc>
        <w:tcPr>
          <w:tcW w:w="318" w:type="dxa"/>
          <w:vAlign w:val="center"/>
        </w:tcPr>
        <w:p w14:paraId="01A8FC11" w14:textId="77777777" w:rsidR="0049685E" w:rsidRDefault="0049685E" w:rsidP="005052FB">
          <w:pPr>
            <w:pStyle w:val="Footer"/>
            <w:tabs>
              <w:tab w:val="clear" w:pos="9360"/>
            </w:tabs>
            <w:ind w:right="-188"/>
          </w:pPr>
          <w:r>
            <w:t>|</w:t>
          </w:r>
        </w:p>
      </w:tc>
      <w:tc>
        <w:tcPr>
          <w:tcW w:w="1383" w:type="dxa"/>
          <w:vAlign w:val="center"/>
        </w:tcPr>
        <w:p w14:paraId="4ADABAA4"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49685E" w:rsidRDefault="0049685E" w:rsidP="000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F935" w14:textId="77777777" w:rsidR="0024021D" w:rsidRDefault="0024021D" w:rsidP="000E2BCF">
      <w:pPr>
        <w:spacing w:after="0" w:line="240" w:lineRule="auto"/>
      </w:pPr>
      <w:r>
        <w:separator/>
      </w:r>
    </w:p>
  </w:footnote>
  <w:footnote w:type="continuationSeparator" w:id="0">
    <w:p w14:paraId="1E053515" w14:textId="77777777" w:rsidR="0024021D" w:rsidRDefault="0024021D"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9685E" w14:paraId="1019AC56" w14:textId="77777777" w:rsidTr="005052FB">
      <w:tc>
        <w:tcPr>
          <w:tcW w:w="4508" w:type="dxa"/>
          <w:tcBorders>
            <w:bottom w:val="single" w:sz="18" w:space="0" w:color="2E74B5" w:themeColor="accent1" w:themeShade="BF"/>
          </w:tcBorders>
        </w:tcPr>
        <w:p w14:paraId="6B0E0B1A" w14:textId="59775A76" w:rsidR="0049685E" w:rsidRPr="00242190" w:rsidRDefault="00D365C0" w:rsidP="00D365C0">
          <w:pPr>
            <w:pStyle w:val="Header"/>
            <w:rPr>
              <w:rFonts w:ascii="Times New Roman" w:hAnsi="Times New Roman" w:cs="Times New Roman"/>
            </w:rPr>
          </w:pPr>
          <w:proofErr w:type="spellStart"/>
          <w:r>
            <w:rPr>
              <w:rFonts w:ascii="Times New Roman" w:hAnsi="Times New Roman" w:cs="Times New Roman"/>
            </w:rPr>
            <w:t>F</w:t>
          </w:r>
          <w:r w:rsidR="007904E5">
            <w:rPr>
              <w:rFonts w:ascii="Times New Roman" w:hAnsi="Times New Roman" w:cs="Times New Roman"/>
            </w:rPr>
            <w:t>illanthropy</w:t>
          </w:r>
          <w:proofErr w:type="spellEnd"/>
          <w:r>
            <w:rPr>
              <w:rFonts w:ascii="Times New Roman" w:hAnsi="Times New Roman" w:cs="Times New Roman"/>
            </w:rPr>
            <w:t xml:space="preserve"> et al</w:t>
          </w:r>
        </w:p>
      </w:tc>
      <w:tc>
        <w:tcPr>
          <w:tcW w:w="4508" w:type="dxa"/>
          <w:tcBorders>
            <w:bottom w:val="single" w:sz="18" w:space="0" w:color="2E74B5" w:themeColor="accent1" w:themeShade="BF"/>
          </w:tcBorders>
        </w:tcPr>
        <w:p w14:paraId="14CCCE79" w14:textId="6D03FB72" w:rsidR="0049685E" w:rsidRPr="00126BD4" w:rsidRDefault="007904E5" w:rsidP="005052FB">
          <w:pPr>
            <w:pStyle w:val="Header"/>
            <w:jc w:val="right"/>
            <w:rPr>
              <w:i/>
              <w:sz w:val="20"/>
            </w:rPr>
          </w:pPr>
          <w:r w:rsidRPr="007904E5">
            <w:rPr>
              <w:rFonts w:ascii="Times New Roman" w:hAnsi="Times New Roman" w:cs="Times New Roman"/>
              <w:i/>
              <w:sz w:val="20"/>
              <w:szCs w:val="24"/>
            </w:rPr>
            <w:t xml:space="preserve">Diversity: identification of fish </w:t>
          </w:r>
          <w:r w:rsidR="0049685E" w:rsidRPr="00126BD4">
            <w:rPr>
              <w:rFonts w:ascii="Times New Roman" w:hAnsi="Times New Roman" w:cs="Times New Roman"/>
              <w:i/>
              <w:sz w:val="20"/>
              <w:szCs w:val="24"/>
            </w:rPr>
            <w:t>……</w:t>
          </w:r>
          <w:proofErr w:type="gramStart"/>
          <w:r w:rsidR="0049685E" w:rsidRPr="00126BD4">
            <w:rPr>
              <w:rFonts w:ascii="Times New Roman" w:hAnsi="Times New Roman" w:cs="Times New Roman"/>
              <w:i/>
              <w:sz w:val="20"/>
              <w:szCs w:val="24"/>
            </w:rPr>
            <w:t>…..</w:t>
          </w:r>
          <w:proofErr w:type="gramEnd"/>
        </w:p>
      </w:tc>
    </w:tr>
  </w:tbl>
  <w:p w14:paraId="244F18D1" w14:textId="77777777" w:rsidR="0049685E" w:rsidRDefault="0049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49685E" w:rsidRPr="000E2BCF" w:rsidRDefault="0049685E" w:rsidP="006970FF">
          <w:pPr>
            <w:pStyle w:val="Header"/>
            <w:rPr>
              <w:b/>
              <w:i/>
            </w:rPr>
          </w:pPr>
          <w:r w:rsidRPr="000E2BCF">
            <w:rPr>
              <w:rFonts w:ascii="Times New Roman" w:eastAsia="Times New Roman" w:hAnsi="Times New Roman" w:cs="Times New Roman"/>
              <w:b/>
              <w:bCs/>
              <w:i/>
              <w:color w:val="000000"/>
              <w:sz w:val="20"/>
              <w:szCs w:val="20"/>
            </w:rPr>
            <w:t>Prisma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 xml:space="preserve">Sains: </w:t>
          </w:r>
          <w:proofErr w:type="spellStart"/>
          <w:r w:rsidRPr="000E2BCF">
            <w:rPr>
              <w:rFonts w:ascii="Times New Roman" w:eastAsia="Times New Roman" w:hAnsi="Times New Roman" w:cs="Times New Roman"/>
              <w:b/>
              <w:bCs/>
              <w:i/>
              <w:color w:val="000000"/>
              <w:sz w:val="20"/>
              <w:szCs w:val="20"/>
            </w:rPr>
            <w:t>Jurnal</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Pengkajian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Ilmu</w:t>
          </w:r>
          <w:proofErr w:type="spellEnd"/>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w:t>
          </w:r>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Pembelajaran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Matematika</w:t>
          </w:r>
          <w:proofErr w:type="spellEnd"/>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 xml:space="preserve">dan IPA IKIP </w:t>
          </w:r>
          <w:proofErr w:type="spellStart"/>
          <w:r w:rsidRPr="000E2BCF">
            <w:rPr>
              <w:rFonts w:ascii="Times New Roman" w:eastAsia="Times New Roman" w:hAnsi="Times New Roman" w:cs="Times New Roman"/>
              <w:b/>
              <w:bCs/>
              <w:i/>
              <w:color w:val="000000"/>
              <w:sz w:val="20"/>
              <w:szCs w:val="20"/>
            </w:rPr>
            <w:t>Mataram</w:t>
          </w:r>
          <w:proofErr w:type="spellEnd"/>
        </w:p>
        <w:p w14:paraId="1A95C418" w14:textId="77777777" w:rsidR="0049685E" w:rsidRPr="00050A0D" w:rsidRDefault="00000000"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7E908057" w14:textId="38C5830E"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bookmarkStart w:id="25" w:name="_Hlk126268731"/>
          <w:r>
            <w:fldChar w:fldCharType="begin"/>
          </w:r>
          <w:r>
            <w:instrText>HYPERLINK "mailto:prismasains.pkpsm@gmail.com"</w:instrText>
          </w:r>
          <w:r>
            <w:fldChar w:fldCharType="separate"/>
          </w:r>
          <w:r w:rsidRPr="00050A0D">
            <w:rPr>
              <w:rStyle w:val="Hyperlink"/>
              <w:rFonts w:ascii="Times New Roman" w:hAnsi="Times New Roman" w:cs="Times New Roman"/>
              <w:i/>
              <w:color w:val="auto"/>
              <w:sz w:val="20"/>
              <w:u w:val="none"/>
            </w:rPr>
            <w:t>prismasains.pkpsm@gmail.com</w:t>
          </w:r>
          <w:r>
            <w:rPr>
              <w:rStyle w:val="Hyperlink"/>
              <w:rFonts w:ascii="Times New Roman" w:hAnsi="Times New Roman" w:cs="Times New Roman"/>
              <w:i/>
              <w:color w:val="auto"/>
              <w:sz w:val="20"/>
              <w:u w:val="none"/>
            </w:rPr>
            <w:fldChar w:fldCharType="end"/>
          </w:r>
          <w:r>
            <w:rPr>
              <w:rFonts w:ascii="Times New Roman" w:hAnsi="Times New Roman" w:cs="Times New Roman"/>
              <w:i/>
              <w:sz w:val="20"/>
            </w:rPr>
            <w:t xml:space="preserve"> </w:t>
          </w:r>
          <w:bookmarkEnd w:id="25"/>
        </w:p>
      </w:tc>
      <w:tc>
        <w:tcPr>
          <w:tcW w:w="3416" w:type="dxa"/>
          <w:tcBorders>
            <w:top w:val="single" w:sz="18" w:space="0" w:color="2E74B5" w:themeColor="accent1" w:themeShade="BF"/>
            <w:bottom w:val="single" w:sz="18" w:space="0" w:color="2E74B5" w:themeColor="accent1" w:themeShade="BF"/>
          </w:tcBorders>
        </w:tcPr>
        <w:p w14:paraId="29B7CBBF" w14:textId="1FFA6FC9"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14:paraId="0B102127" w14:textId="77777777"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w:t>
          </w:r>
          <w:proofErr w:type="spellStart"/>
          <w:r w:rsidR="00D365C0">
            <w:rPr>
              <w:rFonts w:ascii="Times New Roman" w:eastAsia="Times New Roman" w:hAnsi="Times New Roman" w:cs="Times New Roman"/>
              <w:bCs/>
              <w:i/>
              <w:color w:val="000000"/>
              <w:sz w:val="20"/>
              <w:szCs w:val="20"/>
            </w:rPr>
            <w:t>yy</w:t>
          </w:r>
          <w:proofErr w:type="spellEnd"/>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583BAD70" w14:textId="77777777" w:rsidR="0049685E" w:rsidRDefault="0049685E"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4.25pt;height:14.25pt;visibility:visible;mso-wrap-style:square" o:bullet="t">
        <v:imagedata r:id="rId1" o:title=""/>
      </v:shape>
    </w:pict>
  </w:numPicBullet>
  <w:abstractNum w:abstractNumId="0"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424465">
    <w:abstractNumId w:val="1"/>
  </w:num>
  <w:num w:numId="2" w16cid:durableId="736130691">
    <w:abstractNumId w:val="5"/>
  </w:num>
  <w:num w:numId="3" w16cid:durableId="526331687">
    <w:abstractNumId w:val="4"/>
  </w:num>
  <w:num w:numId="4" w16cid:durableId="1744797445">
    <w:abstractNumId w:val="6"/>
  </w:num>
  <w:num w:numId="5" w16cid:durableId="1221597430">
    <w:abstractNumId w:val="2"/>
  </w:num>
  <w:num w:numId="6" w16cid:durableId="1764491819">
    <w:abstractNumId w:val="0"/>
  </w:num>
  <w:num w:numId="7" w16cid:durableId="889419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17B26"/>
    <w:rsid w:val="00025551"/>
    <w:rsid w:val="000356DB"/>
    <w:rsid w:val="00037632"/>
    <w:rsid w:val="00050A0D"/>
    <w:rsid w:val="000559DE"/>
    <w:rsid w:val="00072DDD"/>
    <w:rsid w:val="00094D9C"/>
    <w:rsid w:val="00095E2A"/>
    <w:rsid w:val="000A1B46"/>
    <w:rsid w:val="000A4792"/>
    <w:rsid w:val="000C4B1B"/>
    <w:rsid w:val="000C6A68"/>
    <w:rsid w:val="000D5113"/>
    <w:rsid w:val="000D5191"/>
    <w:rsid w:val="000D5B0A"/>
    <w:rsid w:val="000E0638"/>
    <w:rsid w:val="000E2BCF"/>
    <w:rsid w:val="000F312D"/>
    <w:rsid w:val="000F6463"/>
    <w:rsid w:val="000F71AA"/>
    <w:rsid w:val="001008A1"/>
    <w:rsid w:val="00104136"/>
    <w:rsid w:val="00107EE5"/>
    <w:rsid w:val="00112689"/>
    <w:rsid w:val="001260B2"/>
    <w:rsid w:val="00126BD4"/>
    <w:rsid w:val="00132138"/>
    <w:rsid w:val="0013377B"/>
    <w:rsid w:val="001348B6"/>
    <w:rsid w:val="00135C09"/>
    <w:rsid w:val="00143A21"/>
    <w:rsid w:val="0014784E"/>
    <w:rsid w:val="00147907"/>
    <w:rsid w:val="00151C53"/>
    <w:rsid w:val="00165C8F"/>
    <w:rsid w:val="00172B17"/>
    <w:rsid w:val="00183614"/>
    <w:rsid w:val="00184E91"/>
    <w:rsid w:val="001866CC"/>
    <w:rsid w:val="001A2260"/>
    <w:rsid w:val="001B1ED3"/>
    <w:rsid w:val="001B57EC"/>
    <w:rsid w:val="001C582A"/>
    <w:rsid w:val="001E2619"/>
    <w:rsid w:val="00215C9A"/>
    <w:rsid w:val="00220271"/>
    <w:rsid w:val="00223443"/>
    <w:rsid w:val="002265AC"/>
    <w:rsid w:val="00227FAA"/>
    <w:rsid w:val="00234BCF"/>
    <w:rsid w:val="00237EAF"/>
    <w:rsid w:val="0024021D"/>
    <w:rsid w:val="00240979"/>
    <w:rsid w:val="00242190"/>
    <w:rsid w:val="00244F3A"/>
    <w:rsid w:val="002455D7"/>
    <w:rsid w:val="00253D4A"/>
    <w:rsid w:val="0026165C"/>
    <w:rsid w:val="00272C9B"/>
    <w:rsid w:val="00273877"/>
    <w:rsid w:val="002740A0"/>
    <w:rsid w:val="00292FA1"/>
    <w:rsid w:val="002966D1"/>
    <w:rsid w:val="002B5A1A"/>
    <w:rsid w:val="002C1AA4"/>
    <w:rsid w:val="002C62D5"/>
    <w:rsid w:val="002D6D28"/>
    <w:rsid w:val="002E3DE6"/>
    <w:rsid w:val="002E6CFB"/>
    <w:rsid w:val="002F0EE8"/>
    <w:rsid w:val="002F34B1"/>
    <w:rsid w:val="00301C15"/>
    <w:rsid w:val="003026C6"/>
    <w:rsid w:val="003036C0"/>
    <w:rsid w:val="00306595"/>
    <w:rsid w:val="003107B2"/>
    <w:rsid w:val="0032474B"/>
    <w:rsid w:val="00335945"/>
    <w:rsid w:val="0034075B"/>
    <w:rsid w:val="003421DA"/>
    <w:rsid w:val="00350FE2"/>
    <w:rsid w:val="00384E4E"/>
    <w:rsid w:val="003853DA"/>
    <w:rsid w:val="003A50ED"/>
    <w:rsid w:val="003B42E3"/>
    <w:rsid w:val="003B6FBF"/>
    <w:rsid w:val="003C0DBB"/>
    <w:rsid w:val="003C20A8"/>
    <w:rsid w:val="003C29E8"/>
    <w:rsid w:val="003E3375"/>
    <w:rsid w:val="003F397C"/>
    <w:rsid w:val="003F410A"/>
    <w:rsid w:val="00410524"/>
    <w:rsid w:val="00416861"/>
    <w:rsid w:val="00421E26"/>
    <w:rsid w:val="004231D9"/>
    <w:rsid w:val="00424237"/>
    <w:rsid w:val="00433E49"/>
    <w:rsid w:val="0044029F"/>
    <w:rsid w:val="00441005"/>
    <w:rsid w:val="00446660"/>
    <w:rsid w:val="004533E3"/>
    <w:rsid w:val="00453DDE"/>
    <w:rsid w:val="00456240"/>
    <w:rsid w:val="004607A1"/>
    <w:rsid w:val="0047603E"/>
    <w:rsid w:val="00480085"/>
    <w:rsid w:val="0049685E"/>
    <w:rsid w:val="00496E9C"/>
    <w:rsid w:val="004A1B3E"/>
    <w:rsid w:val="004A2128"/>
    <w:rsid w:val="004A3D6D"/>
    <w:rsid w:val="004B49C7"/>
    <w:rsid w:val="004C5E47"/>
    <w:rsid w:val="004C6049"/>
    <w:rsid w:val="004D4588"/>
    <w:rsid w:val="004D7FFE"/>
    <w:rsid w:val="004E1AD3"/>
    <w:rsid w:val="004E2240"/>
    <w:rsid w:val="004E734B"/>
    <w:rsid w:val="004E73A7"/>
    <w:rsid w:val="004E73D4"/>
    <w:rsid w:val="004F5ED1"/>
    <w:rsid w:val="00501F35"/>
    <w:rsid w:val="005052FB"/>
    <w:rsid w:val="005057A1"/>
    <w:rsid w:val="00514733"/>
    <w:rsid w:val="005253AF"/>
    <w:rsid w:val="00536CF9"/>
    <w:rsid w:val="00542A3F"/>
    <w:rsid w:val="005619E2"/>
    <w:rsid w:val="00563444"/>
    <w:rsid w:val="00574E7B"/>
    <w:rsid w:val="00576EC8"/>
    <w:rsid w:val="00583EF1"/>
    <w:rsid w:val="00590326"/>
    <w:rsid w:val="00595447"/>
    <w:rsid w:val="005A19BD"/>
    <w:rsid w:val="005B1E07"/>
    <w:rsid w:val="005B1F1F"/>
    <w:rsid w:val="005B76B7"/>
    <w:rsid w:val="005C12C5"/>
    <w:rsid w:val="005C7D67"/>
    <w:rsid w:val="005D2FF4"/>
    <w:rsid w:val="005E51DC"/>
    <w:rsid w:val="005E72A3"/>
    <w:rsid w:val="0060394F"/>
    <w:rsid w:val="0061415B"/>
    <w:rsid w:val="00614E72"/>
    <w:rsid w:val="00626A51"/>
    <w:rsid w:val="006301CB"/>
    <w:rsid w:val="00646AFE"/>
    <w:rsid w:val="00652B5D"/>
    <w:rsid w:val="0066039F"/>
    <w:rsid w:val="006642A3"/>
    <w:rsid w:val="00674A9D"/>
    <w:rsid w:val="0067645C"/>
    <w:rsid w:val="00680E47"/>
    <w:rsid w:val="00681287"/>
    <w:rsid w:val="00684CBE"/>
    <w:rsid w:val="00693542"/>
    <w:rsid w:val="00696716"/>
    <w:rsid w:val="00696785"/>
    <w:rsid w:val="006970FF"/>
    <w:rsid w:val="00697E01"/>
    <w:rsid w:val="006A2616"/>
    <w:rsid w:val="006A790B"/>
    <w:rsid w:val="006A7F9A"/>
    <w:rsid w:val="006B1DC2"/>
    <w:rsid w:val="006B25BD"/>
    <w:rsid w:val="006C118F"/>
    <w:rsid w:val="006D17C5"/>
    <w:rsid w:val="006D450A"/>
    <w:rsid w:val="006D555E"/>
    <w:rsid w:val="006D60D1"/>
    <w:rsid w:val="0070298E"/>
    <w:rsid w:val="00717171"/>
    <w:rsid w:val="00717D9F"/>
    <w:rsid w:val="0072780E"/>
    <w:rsid w:val="00731FF4"/>
    <w:rsid w:val="00762CC7"/>
    <w:rsid w:val="00775784"/>
    <w:rsid w:val="007904E5"/>
    <w:rsid w:val="007C0DC5"/>
    <w:rsid w:val="007C174A"/>
    <w:rsid w:val="007C3BC1"/>
    <w:rsid w:val="007D23D2"/>
    <w:rsid w:val="007D2966"/>
    <w:rsid w:val="007D470A"/>
    <w:rsid w:val="007E255C"/>
    <w:rsid w:val="007E26B4"/>
    <w:rsid w:val="007F012B"/>
    <w:rsid w:val="007F033E"/>
    <w:rsid w:val="007F0417"/>
    <w:rsid w:val="007F07DE"/>
    <w:rsid w:val="007F1F5B"/>
    <w:rsid w:val="007F7501"/>
    <w:rsid w:val="008155EE"/>
    <w:rsid w:val="00820331"/>
    <w:rsid w:val="0082051B"/>
    <w:rsid w:val="008614E6"/>
    <w:rsid w:val="00863B81"/>
    <w:rsid w:val="008773C8"/>
    <w:rsid w:val="00885641"/>
    <w:rsid w:val="00887644"/>
    <w:rsid w:val="00895D54"/>
    <w:rsid w:val="008976DA"/>
    <w:rsid w:val="008A3C29"/>
    <w:rsid w:val="008B2471"/>
    <w:rsid w:val="008B285B"/>
    <w:rsid w:val="008B2B50"/>
    <w:rsid w:val="008C07FA"/>
    <w:rsid w:val="008C1506"/>
    <w:rsid w:val="008D59BB"/>
    <w:rsid w:val="008D7BE4"/>
    <w:rsid w:val="008E0E09"/>
    <w:rsid w:val="008E7155"/>
    <w:rsid w:val="009007DA"/>
    <w:rsid w:val="00905262"/>
    <w:rsid w:val="009067A2"/>
    <w:rsid w:val="00907290"/>
    <w:rsid w:val="0091095A"/>
    <w:rsid w:val="00921DC6"/>
    <w:rsid w:val="0093424F"/>
    <w:rsid w:val="00945A20"/>
    <w:rsid w:val="00953CA7"/>
    <w:rsid w:val="00953F19"/>
    <w:rsid w:val="009651A2"/>
    <w:rsid w:val="00982272"/>
    <w:rsid w:val="00984DC6"/>
    <w:rsid w:val="00984E53"/>
    <w:rsid w:val="00995470"/>
    <w:rsid w:val="00995E58"/>
    <w:rsid w:val="009A142A"/>
    <w:rsid w:val="009B09A7"/>
    <w:rsid w:val="009C1A49"/>
    <w:rsid w:val="009D2DD0"/>
    <w:rsid w:val="009D7167"/>
    <w:rsid w:val="009E7680"/>
    <w:rsid w:val="009E7CE8"/>
    <w:rsid w:val="009F2701"/>
    <w:rsid w:val="009F2C54"/>
    <w:rsid w:val="00A005F2"/>
    <w:rsid w:val="00A04082"/>
    <w:rsid w:val="00A06766"/>
    <w:rsid w:val="00A11F8E"/>
    <w:rsid w:val="00A27F1C"/>
    <w:rsid w:val="00A36E67"/>
    <w:rsid w:val="00A45D20"/>
    <w:rsid w:val="00A50BA2"/>
    <w:rsid w:val="00A57964"/>
    <w:rsid w:val="00A61D91"/>
    <w:rsid w:val="00A66085"/>
    <w:rsid w:val="00AB498E"/>
    <w:rsid w:val="00AB5FF6"/>
    <w:rsid w:val="00AB656C"/>
    <w:rsid w:val="00AB74C8"/>
    <w:rsid w:val="00AD0461"/>
    <w:rsid w:val="00AE2264"/>
    <w:rsid w:val="00AE245D"/>
    <w:rsid w:val="00AF2F3B"/>
    <w:rsid w:val="00AF7EE0"/>
    <w:rsid w:val="00B029B5"/>
    <w:rsid w:val="00B045C8"/>
    <w:rsid w:val="00B21E24"/>
    <w:rsid w:val="00B35A43"/>
    <w:rsid w:val="00B410B4"/>
    <w:rsid w:val="00B429F0"/>
    <w:rsid w:val="00B50E91"/>
    <w:rsid w:val="00B52E00"/>
    <w:rsid w:val="00B565E1"/>
    <w:rsid w:val="00B6417D"/>
    <w:rsid w:val="00B66A79"/>
    <w:rsid w:val="00B810EC"/>
    <w:rsid w:val="00B81B26"/>
    <w:rsid w:val="00B867C1"/>
    <w:rsid w:val="00B87077"/>
    <w:rsid w:val="00B91F33"/>
    <w:rsid w:val="00B9669A"/>
    <w:rsid w:val="00BA1C12"/>
    <w:rsid w:val="00BA610F"/>
    <w:rsid w:val="00BB2EBE"/>
    <w:rsid w:val="00BC699C"/>
    <w:rsid w:val="00BC6D78"/>
    <w:rsid w:val="00BD2916"/>
    <w:rsid w:val="00BE397E"/>
    <w:rsid w:val="00BE6608"/>
    <w:rsid w:val="00C020A9"/>
    <w:rsid w:val="00C04E43"/>
    <w:rsid w:val="00C12B9D"/>
    <w:rsid w:val="00C154AC"/>
    <w:rsid w:val="00C15717"/>
    <w:rsid w:val="00C32089"/>
    <w:rsid w:val="00C371E2"/>
    <w:rsid w:val="00C40324"/>
    <w:rsid w:val="00C41791"/>
    <w:rsid w:val="00C46640"/>
    <w:rsid w:val="00C5424B"/>
    <w:rsid w:val="00C72802"/>
    <w:rsid w:val="00C73092"/>
    <w:rsid w:val="00C96D82"/>
    <w:rsid w:val="00CA198C"/>
    <w:rsid w:val="00CA2C51"/>
    <w:rsid w:val="00CB3D38"/>
    <w:rsid w:val="00CB4043"/>
    <w:rsid w:val="00CC573C"/>
    <w:rsid w:val="00CC6C4B"/>
    <w:rsid w:val="00CD75C0"/>
    <w:rsid w:val="00CE3054"/>
    <w:rsid w:val="00CF1694"/>
    <w:rsid w:val="00CF1B4A"/>
    <w:rsid w:val="00CF2CC4"/>
    <w:rsid w:val="00CF2E6C"/>
    <w:rsid w:val="00D02276"/>
    <w:rsid w:val="00D06F82"/>
    <w:rsid w:val="00D1128B"/>
    <w:rsid w:val="00D16F3F"/>
    <w:rsid w:val="00D20B13"/>
    <w:rsid w:val="00D365C0"/>
    <w:rsid w:val="00D43051"/>
    <w:rsid w:val="00D6077E"/>
    <w:rsid w:val="00D622A6"/>
    <w:rsid w:val="00D62F1B"/>
    <w:rsid w:val="00D74BAD"/>
    <w:rsid w:val="00D8015B"/>
    <w:rsid w:val="00D83978"/>
    <w:rsid w:val="00D85DAD"/>
    <w:rsid w:val="00D90D39"/>
    <w:rsid w:val="00DA01B2"/>
    <w:rsid w:val="00DA53AF"/>
    <w:rsid w:val="00DB24B3"/>
    <w:rsid w:val="00DB40AD"/>
    <w:rsid w:val="00DC6F0E"/>
    <w:rsid w:val="00DD3293"/>
    <w:rsid w:val="00DD52DE"/>
    <w:rsid w:val="00DE6471"/>
    <w:rsid w:val="00DE733F"/>
    <w:rsid w:val="00DF2F6F"/>
    <w:rsid w:val="00E008D3"/>
    <w:rsid w:val="00E0782D"/>
    <w:rsid w:val="00E176C8"/>
    <w:rsid w:val="00E27CC5"/>
    <w:rsid w:val="00E30924"/>
    <w:rsid w:val="00E324DC"/>
    <w:rsid w:val="00E37EE0"/>
    <w:rsid w:val="00E525DC"/>
    <w:rsid w:val="00E55588"/>
    <w:rsid w:val="00E700D6"/>
    <w:rsid w:val="00E72DA1"/>
    <w:rsid w:val="00E77281"/>
    <w:rsid w:val="00E86060"/>
    <w:rsid w:val="00E91089"/>
    <w:rsid w:val="00E920EC"/>
    <w:rsid w:val="00EC1E40"/>
    <w:rsid w:val="00EC65BD"/>
    <w:rsid w:val="00ED33C5"/>
    <w:rsid w:val="00EE2717"/>
    <w:rsid w:val="00EE282D"/>
    <w:rsid w:val="00EE7641"/>
    <w:rsid w:val="00EF26F1"/>
    <w:rsid w:val="00F03580"/>
    <w:rsid w:val="00F17E40"/>
    <w:rsid w:val="00F20B55"/>
    <w:rsid w:val="00F24A83"/>
    <w:rsid w:val="00F274D4"/>
    <w:rsid w:val="00F37ADF"/>
    <w:rsid w:val="00F47051"/>
    <w:rsid w:val="00F67A56"/>
    <w:rsid w:val="00F74353"/>
    <w:rsid w:val="00F751C9"/>
    <w:rsid w:val="00F81F04"/>
    <w:rsid w:val="00F82F46"/>
    <w:rsid w:val="00F84BBF"/>
    <w:rsid w:val="00F85C12"/>
    <w:rsid w:val="00F8790A"/>
    <w:rsid w:val="00F92E7A"/>
    <w:rsid w:val="00F944B4"/>
    <w:rsid w:val="00F958D2"/>
    <w:rsid w:val="00F96A66"/>
    <w:rsid w:val="00FA0BDF"/>
    <w:rsid w:val="00FA47F3"/>
    <w:rsid w:val="00FB2F01"/>
    <w:rsid w:val="00FB53AF"/>
    <w:rsid w:val="00FC49DE"/>
    <w:rsid w:val="00FC4CF7"/>
    <w:rsid w:val="00FC62AD"/>
    <w:rsid w:val="00FD1F92"/>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258826688">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ojs.ikipmataram.ac.id/index.php/prismasains/index"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052C97-C09D-436F-8DE1-4EBE7720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11055</Words>
  <Characters>63019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ASUS</cp:lastModifiedBy>
  <cp:revision>40</cp:revision>
  <cp:lastPrinted>2019-12-19T03:42:00Z</cp:lastPrinted>
  <dcterms:created xsi:type="dcterms:W3CDTF">2019-12-09T00:37:00Z</dcterms:created>
  <dcterms:modified xsi:type="dcterms:W3CDTF">2023-02-03T04:02:00Z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a9536ba4-31f5-3ce7-a66c-be317e68a14b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